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5BBE" w14:textId="77777777" w:rsidR="00262769" w:rsidRDefault="00262769">
      <w:pPr>
        <w:widowControl w:val="0"/>
        <w:rPr>
          <w:snapToGrid w:val="0"/>
          <w:sz w:val="34"/>
        </w:rPr>
      </w:pPr>
      <w:bookmarkStart w:id="0" w:name="OLE_LINK3"/>
      <w:bookmarkStart w:id="1" w:name="OLE_LINK4"/>
    </w:p>
    <w:p w14:paraId="65B26216" w14:textId="77777777" w:rsidR="00C9184D" w:rsidRDefault="00C9184D">
      <w:pPr>
        <w:widowControl w:val="0"/>
        <w:jc w:val="center"/>
        <w:rPr>
          <w:b/>
          <w:snapToGrid w:val="0"/>
          <w:sz w:val="44"/>
          <w:szCs w:val="44"/>
        </w:rPr>
      </w:pPr>
    </w:p>
    <w:p w14:paraId="0769CC93" w14:textId="77777777" w:rsidR="00126A97" w:rsidRDefault="00126A97">
      <w:pPr>
        <w:widowControl w:val="0"/>
        <w:jc w:val="center"/>
        <w:rPr>
          <w:b/>
          <w:snapToGrid w:val="0"/>
          <w:sz w:val="44"/>
          <w:szCs w:val="44"/>
        </w:rPr>
      </w:pPr>
    </w:p>
    <w:p w14:paraId="00D9CA12" w14:textId="77777777" w:rsidR="001C6D4F" w:rsidRPr="00C9184D" w:rsidRDefault="00470A61">
      <w:pPr>
        <w:widowControl w:val="0"/>
        <w:jc w:val="center"/>
        <w:rPr>
          <w:b/>
          <w:snapToGrid w:val="0"/>
          <w:sz w:val="44"/>
          <w:szCs w:val="44"/>
        </w:rPr>
      </w:pPr>
      <w:r w:rsidRPr="00C9184D">
        <w:rPr>
          <w:b/>
          <w:snapToGrid w:val="0"/>
          <w:sz w:val="44"/>
          <w:szCs w:val="44"/>
        </w:rPr>
        <w:t xml:space="preserve">Public </w:t>
      </w:r>
      <w:r w:rsidR="001C6D4F" w:rsidRPr="00C9184D">
        <w:rPr>
          <w:b/>
          <w:snapToGrid w:val="0"/>
          <w:sz w:val="44"/>
          <w:szCs w:val="44"/>
        </w:rPr>
        <w:t xml:space="preserve">Assessment Report </w:t>
      </w:r>
    </w:p>
    <w:p w14:paraId="3E29BD86" w14:textId="77777777" w:rsidR="00470A61" w:rsidRPr="00C9184D" w:rsidRDefault="00470A61">
      <w:pPr>
        <w:widowControl w:val="0"/>
        <w:jc w:val="center"/>
        <w:rPr>
          <w:b/>
          <w:snapToGrid w:val="0"/>
          <w:sz w:val="44"/>
          <w:szCs w:val="44"/>
        </w:rPr>
      </w:pPr>
    </w:p>
    <w:p w14:paraId="6258A53B" w14:textId="6FB10543" w:rsidR="001C6D4F" w:rsidRDefault="00775435">
      <w:pPr>
        <w:widowControl w:val="0"/>
        <w:jc w:val="center"/>
        <w:rPr>
          <w:b/>
          <w:snapToGrid w:val="0"/>
          <w:sz w:val="44"/>
          <w:szCs w:val="44"/>
        </w:rPr>
      </w:pPr>
      <w:r>
        <w:rPr>
          <w:b/>
          <w:snapToGrid w:val="0"/>
          <w:sz w:val="44"/>
          <w:szCs w:val="44"/>
        </w:rPr>
        <w:t>National</w:t>
      </w:r>
      <w:r w:rsidR="00E26B29" w:rsidRPr="00C9184D">
        <w:rPr>
          <w:b/>
          <w:snapToGrid w:val="0"/>
          <w:sz w:val="44"/>
          <w:szCs w:val="44"/>
        </w:rPr>
        <w:t xml:space="preserve"> </w:t>
      </w:r>
      <w:r w:rsidR="001C6D4F" w:rsidRPr="00C9184D">
        <w:rPr>
          <w:b/>
          <w:snapToGrid w:val="0"/>
          <w:sz w:val="44"/>
          <w:szCs w:val="44"/>
        </w:rPr>
        <w:t>Procedure</w:t>
      </w:r>
    </w:p>
    <w:p w14:paraId="7DC7AEC8" w14:textId="77777777" w:rsidR="00EF2233" w:rsidRPr="00C9184D" w:rsidRDefault="00EF2233">
      <w:pPr>
        <w:widowControl w:val="0"/>
        <w:jc w:val="center"/>
        <w:rPr>
          <w:b/>
          <w:snapToGrid w:val="0"/>
          <w:sz w:val="44"/>
          <w:szCs w:val="44"/>
        </w:rPr>
      </w:pPr>
    </w:p>
    <w:p w14:paraId="70893380" w14:textId="77777777" w:rsidR="001C6D4F" w:rsidRPr="00C9184D" w:rsidRDefault="001C6D4F">
      <w:pPr>
        <w:widowControl w:val="0"/>
        <w:rPr>
          <w:snapToGrid w:val="0"/>
          <w:sz w:val="44"/>
          <w:szCs w:val="44"/>
        </w:rPr>
      </w:pPr>
    </w:p>
    <w:p w14:paraId="5A89B7A6" w14:textId="77777777" w:rsidR="008061B0" w:rsidRDefault="008061B0" w:rsidP="0071029C">
      <w:pPr>
        <w:jc w:val="center"/>
        <w:rPr>
          <w:b/>
          <w:noProof/>
          <w:sz w:val="44"/>
          <w:szCs w:val="44"/>
        </w:rPr>
      </w:pPr>
    </w:p>
    <w:p w14:paraId="705748C6" w14:textId="77777777" w:rsidR="008061B0" w:rsidRDefault="0013092F" w:rsidP="0071029C">
      <w:pPr>
        <w:jc w:val="center"/>
        <w:rPr>
          <w:b/>
          <w:noProof/>
          <w:sz w:val="44"/>
          <w:szCs w:val="44"/>
        </w:rPr>
      </w:pPr>
      <w:r>
        <w:rPr>
          <w:b/>
          <w:noProof/>
          <w:sz w:val="44"/>
          <w:szCs w:val="44"/>
        </w:rPr>
        <w:t>&lt;NAME</w:t>
      </w:r>
      <w:r w:rsidR="00262E32">
        <w:rPr>
          <w:b/>
          <w:noProof/>
          <w:sz w:val="44"/>
          <w:szCs w:val="44"/>
        </w:rPr>
        <w:t>(S)</w:t>
      </w:r>
      <w:r>
        <w:rPr>
          <w:b/>
          <w:noProof/>
          <w:sz w:val="44"/>
          <w:szCs w:val="44"/>
        </w:rPr>
        <w:t xml:space="preserve"> OF PRODUCT</w:t>
      </w:r>
      <w:r w:rsidR="00262E32">
        <w:rPr>
          <w:b/>
          <w:noProof/>
          <w:sz w:val="44"/>
          <w:szCs w:val="44"/>
        </w:rPr>
        <w:t>(S)</w:t>
      </w:r>
      <w:r>
        <w:rPr>
          <w:b/>
          <w:noProof/>
          <w:sz w:val="44"/>
          <w:szCs w:val="44"/>
        </w:rPr>
        <w:t xml:space="preserve"> FROM S</w:t>
      </w:r>
      <w:r w:rsidR="0059560D">
        <w:rPr>
          <w:b/>
          <w:noProof/>
          <w:sz w:val="44"/>
          <w:szCs w:val="44"/>
        </w:rPr>
        <w:t>m</w:t>
      </w:r>
      <w:r>
        <w:rPr>
          <w:b/>
          <w:noProof/>
          <w:sz w:val="44"/>
          <w:szCs w:val="44"/>
        </w:rPr>
        <w:t>PC</w:t>
      </w:r>
      <w:r w:rsidR="00262E32">
        <w:rPr>
          <w:b/>
          <w:noProof/>
          <w:sz w:val="44"/>
          <w:szCs w:val="44"/>
        </w:rPr>
        <w:t>(S)</w:t>
      </w:r>
      <w:r>
        <w:rPr>
          <w:b/>
          <w:noProof/>
          <w:sz w:val="44"/>
          <w:szCs w:val="44"/>
        </w:rPr>
        <w:t>&gt;</w:t>
      </w:r>
    </w:p>
    <w:p w14:paraId="5F8FBC3A" w14:textId="77777777" w:rsidR="008061B0" w:rsidRDefault="008061B0" w:rsidP="0071029C">
      <w:pPr>
        <w:jc w:val="center"/>
        <w:rPr>
          <w:b/>
          <w:noProof/>
          <w:sz w:val="44"/>
          <w:szCs w:val="44"/>
        </w:rPr>
      </w:pPr>
    </w:p>
    <w:p w14:paraId="2834F748" w14:textId="77777777" w:rsidR="0066208D" w:rsidRDefault="0066208D" w:rsidP="0066208D">
      <w:pPr>
        <w:widowControl w:val="0"/>
        <w:jc w:val="center"/>
        <w:rPr>
          <w:b/>
          <w:noProof/>
          <w:sz w:val="44"/>
          <w:szCs w:val="44"/>
        </w:rPr>
      </w:pPr>
      <w:r w:rsidRPr="00775435">
        <w:rPr>
          <w:b/>
          <w:noProof/>
          <w:sz w:val="44"/>
          <w:szCs w:val="44"/>
        </w:rPr>
        <w:t>&lt;active substance(s)/common name(s)&gt;</w:t>
      </w:r>
    </w:p>
    <w:p w14:paraId="12FF4273" w14:textId="77777777" w:rsidR="008061B0" w:rsidRDefault="008061B0" w:rsidP="0071029C">
      <w:pPr>
        <w:jc w:val="center"/>
        <w:rPr>
          <w:b/>
          <w:noProof/>
          <w:sz w:val="44"/>
          <w:szCs w:val="44"/>
        </w:rPr>
      </w:pPr>
    </w:p>
    <w:p w14:paraId="65A4FF94" w14:textId="77777777" w:rsidR="008061B0" w:rsidRDefault="008061B0" w:rsidP="0071029C">
      <w:pPr>
        <w:jc w:val="center"/>
        <w:rPr>
          <w:b/>
          <w:noProof/>
          <w:sz w:val="44"/>
          <w:szCs w:val="44"/>
        </w:rPr>
      </w:pPr>
    </w:p>
    <w:p w14:paraId="05EDCDC0" w14:textId="7A5144C2" w:rsidR="00EF2233" w:rsidRDefault="0013092F" w:rsidP="0071029C">
      <w:pPr>
        <w:jc w:val="center"/>
        <w:rPr>
          <w:b/>
          <w:noProof/>
          <w:sz w:val="44"/>
          <w:szCs w:val="44"/>
        </w:rPr>
      </w:pPr>
      <w:r>
        <w:rPr>
          <w:b/>
          <w:noProof/>
          <w:sz w:val="44"/>
          <w:szCs w:val="44"/>
        </w:rPr>
        <w:t>&lt;PRODUCT LICENCE NUMBER</w:t>
      </w:r>
      <w:r w:rsidR="00262E32">
        <w:rPr>
          <w:b/>
          <w:noProof/>
          <w:sz w:val="44"/>
          <w:szCs w:val="44"/>
        </w:rPr>
        <w:t>(S</w:t>
      </w:r>
      <w:r w:rsidR="00AA47A5">
        <w:rPr>
          <w:b/>
          <w:noProof/>
          <w:sz w:val="44"/>
          <w:szCs w:val="44"/>
        </w:rPr>
        <w:t>)</w:t>
      </w:r>
      <w:r>
        <w:rPr>
          <w:b/>
          <w:noProof/>
          <w:sz w:val="44"/>
          <w:szCs w:val="44"/>
        </w:rPr>
        <w:t>&gt;</w:t>
      </w:r>
    </w:p>
    <w:p w14:paraId="0EFAF154" w14:textId="77777777" w:rsidR="00EF2233" w:rsidRDefault="00EF2233" w:rsidP="0071029C">
      <w:pPr>
        <w:jc w:val="center"/>
        <w:rPr>
          <w:b/>
          <w:noProof/>
          <w:sz w:val="44"/>
          <w:szCs w:val="44"/>
        </w:rPr>
      </w:pPr>
    </w:p>
    <w:p w14:paraId="4C08EE4B" w14:textId="77777777" w:rsidR="0011568E" w:rsidRDefault="0011568E" w:rsidP="00D10E61">
      <w:pPr>
        <w:widowControl w:val="0"/>
        <w:jc w:val="center"/>
        <w:rPr>
          <w:b/>
          <w:noProof/>
          <w:sz w:val="44"/>
          <w:szCs w:val="44"/>
        </w:rPr>
      </w:pPr>
    </w:p>
    <w:p w14:paraId="0DAA97BA" w14:textId="77777777" w:rsidR="00775435" w:rsidRPr="00DC09CB" w:rsidRDefault="00775435">
      <w:pPr>
        <w:widowControl w:val="0"/>
        <w:jc w:val="center"/>
        <w:rPr>
          <w:b/>
          <w:snapToGrid w:val="0"/>
          <w:sz w:val="44"/>
          <w:szCs w:val="44"/>
          <w:lang w:val="pt-BR"/>
        </w:rPr>
      </w:pPr>
    </w:p>
    <w:p w14:paraId="648B844C" w14:textId="77777777" w:rsidR="00AB35CD" w:rsidRDefault="00775435" w:rsidP="00724DC3">
      <w:pPr>
        <w:jc w:val="center"/>
        <w:rPr>
          <w:b/>
          <w:sz w:val="28"/>
          <w:szCs w:val="28"/>
        </w:rPr>
      </w:pPr>
      <w:r>
        <w:rPr>
          <w:b/>
          <w:sz w:val="44"/>
          <w:szCs w:val="44"/>
        </w:rPr>
        <w:t>&lt;MAH Name&gt;</w:t>
      </w:r>
      <w:r w:rsidR="001C6D4F" w:rsidRPr="00EF2233">
        <w:rPr>
          <w:sz w:val="44"/>
          <w:szCs w:val="44"/>
        </w:rPr>
        <w:br w:type="page"/>
      </w:r>
      <w:bookmarkEnd w:id="0"/>
      <w:bookmarkEnd w:id="1"/>
      <w:r w:rsidR="00AB35CD" w:rsidRPr="00CA7FD9">
        <w:rPr>
          <w:b/>
          <w:sz w:val="28"/>
          <w:szCs w:val="28"/>
        </w:rPr>
        <w:lastRenderedPageBreak/>
        <w:t>LAY SUMMARY</w:t>
      </w:r>
    </w:p>
    <w:p w14:paraId="575F4D9F" w14:textId="77777777" w:rsidR="00A435FC" w:rsidRDefault="00A435FC" w:rsidP="00724DC3">
      <w:pPr>
        <w:jc w:val="center"/>
        <w:rPr>
          <w:b/>
          <w:sz w:val="28"/>
          <w:szCs w:val="28"/>
        </w:rPr>
      </w:pPr>
    </w:p>
    <w:p w14:paraId="7ED6DD9E" w14:textId="77777777" w:rsidR="003101E1" w:rsidRPr="00CB209B" w:rsidRDefault="003101E1" w:rsidP="003101E1">
      <w:pPr>
        <w:jc w:val="center"/>
        <w:rPr>
          <w:b/>
          <w:bCs/>
        </w:rPr>
      </w:pPr>
      <w:r w:rsidRPr="003101E1">
        <w:rPr>
          <w:b/>
          <w:bCs/>
        </w:rPr>
        <w:t>&lt;PLEASE NOTE THAT THIS LAY SUMMARY IS INTENDED TO BE INFORMATIVE TO THE PATIENT AND SHOULD CONTAIN NON-PROMOTIONAL INFORMATION TO HELP PATIENTS UNDERSTAND MORE ABOUT THEIR MEDICINES.&gt;</w:t>
      </w:r>
    </w:p>
    <w:p w14:paraId="0F1DA1DA" w14:textId="77777777" w:rsidR="003101E1" w:rsidRDefault="003101E1" w:rsidP="00724DC3">
      <w:pPr>
        <w:jc w:val="center"/>
        <w:rPr>
          <w:b/>
          <w:sz w:val="28"/>
          <w:szCs w:val="28"/>
        </w:rPr>
      </w:pPr>
    </w:p>
    <w:p w14:paraId="7E31A9D2" w14:textId="77777777" w:rsidR="00A435FC" w:rsidRPr="00A435FC" w:rsidRDefault="00A435FC" w:rsidP="00A435FC">
      <w:pPr>
        <w:jc w:val="center"/>
        <w:rPr>
          <w:rFonts w:eastAsia="Calibri"/>
          <w:b/>
          <w:szCs w:val="24"/>
        </w:rPr>
      </w:pPr>
      <w:r w:rsidRPr="00A435FC">
        <w:rPr>
          <w:rFonts w:eastAsia="Calibri"/>
          <w:b/>
          <w:szCs w:val="24"/>
        </w:rPr>
        <w:t>&lt; name of product(s) from SmPC(s), including pharmaceutical form and strength(s)&gt; i</w:t>
      </w:r>
      <w:r>
        <w:rPr>
          <w:rFonts w:eastAsia="Calibri"/>
          <w:b/>
          <w:szCs w:val="24"/>
        </w:rPr>
        <w:t>.</w:t>
      </w:r>
      <w:r w:rsidRPr="00A435FC">
        <w:rPr>
          <w:rFonts w:eastAsia="Calibri"/>
          <w:b/>
          <w:szCs w:val="24"/>
        </w:rPr>
        <w:t>e</w:t>
      </w:r>
      <w:r>
        <w:rPr>
          <w:rFonts w:eastAsia="Calibri"/>
          <w:b/>
          <w:szCs w:val="24"/>
        </w:rPr>
        <w:t>.</w:t>
      </w:r>
      <w:r w:rsidRPr="00A435FC">
        <w:rPr>
          <w:rFonts w:eastAsia="Calibri"/>
          <w:b/>
          <w:szCs w:val="24"/>
        </w:rPr>
        <w:t xml:space="preserve"> &lt;X&gt;</w:t>
      </w:r>
    </w:p>
    <w:p w14:paraId="524CCE0E" w14:textId="77777777" w:rsidR="00A435FC" w:rsidRPr="00A435FC" w:rsidRDefault="00A435FC" w:rsidP="00A435FC">
      <w:pPr>
        <w:jc w:val="center"/>
        <w:rPr>
          <w:rFonts w:eastAsia="Calibri"/>
          <w:b/>
          <w:szCs w:val="24"/>
        </w:rPr>
      </w:pPr>
      <w:r w:rsidRPr="00A435FC">
        <w:rPr>
          <w:rFonts w:eastAsia="Calibri"/>
          <w:b/>
          <w:szCs w:val="24"/>
        </w:rPr>
        <w:t>&lt;active substance(s)/common name(s)&gt;</w:t>
      </w:r>
    </w:p>
    <w:p w14:paraId="6789D729" w14:textId="77777777" w:rsidR="00A435FC" w:rsidRPr="00A435FC" w:rsidRDefault="00A435FC" w:rsidP="00A435FC">
      <w:pPr>
        <w:spacing w:line="280" w:lineRule="atLeast"/>
        <w:rPr>
          <w:rFonts w:eastAsia="Calibri"/>
          <w:szCs w:val="24"/>
        </w:rPr>
      </w:pPr>
    </w:p>
    <w:p w14:paraId="2E102533" w14:textId="77777777" w:rsidR="00A435FC" w:rsidRPr="00A435FC" w:rsidRDefault="00A435FC" w:rsidP="00A435FC">
      <w:pPr>
        <w:jc w:val="both"/>
        <w:rPr>
          <w:rFonts w:eastAsia="Calibri"/>
          <w:szCs w:val="24"/>
        </w:rPr>
      </w:pPr>
      <w:bookmarkStart w:id="2" w:name="BodyBlank"/>
      <w:r w:rsidRPr="00A435FC">
        <w:rPr>
          <w:rFonts w:eastAsia="Calibri"/>
          <w:szCs w:val="24"/>
        </w:rPr>
        <w:t xml:space="preserve">This is a summary of the Public Assessment Report (PAR) for &lt;X&gt;. It explains how </w:t>
      </w:r>
      <w:r w:rsidR="00D27AC5">
        <w:rPr>
          <w:rFonts w:eastAsia="Calibri"/>
          <w:szCs w:val="24"/>
        </w:rPr>
        <w:t>this product/these products</w:t>
      </w:r>
      <w:r w:rsidRPr="00A435FC">
        <w:rPr>
          <w:rFonts w:eastAsia="Calibri"/>
          <w:szCs w:val="24"/>
        </w:rPr>
        <w:t xml:space="preserve"> was/were </w:t>
      </w:r>
      <w:proofErr w:type="gramStart"/>
      <w:r w:rsidRPr="00A435FC">
        <w:rPr>
          <w:rFonts w:eastAsia="Calibri"/>
          <w:szCs w:val="24"/>
        </w:rPr>
        <w:t>assessed</w:t>
      </w:r>
      <w:proofErr w:type="gramEnd"/>
      <w:r w:rsidRPr="00A435FC">
        <w:rPr>
          <w:rFonts w:eastAsia="Calibri"/>
          <w:szCs w:val="24"/>
        </w:rPr>
        <w:t xml:space="preserve"> and its/their authorisation recommended, as well as its/their conditions of use. It is not intended to provide practical advice on how to use </w:t>
      </w:r>
      <w:r w:rsidR="00D27AC5">
        <w:rPr>
          <w:rFonts w:eastAsia="Calibri"/>
          <w:szCs w:val="24"/>
        </w:rPr>
        <w:t>this product/these products</w:t>
      </w:r>
      <w:r w:rsidRPr="00A435FC">
        <w:rPr>
          <w:rFonts w:eastAsia="Calibri"/>
          <w:szCs w:val="24"/>
        </w:rPr>
        <w:t>.</w:t>
      </w:r>
    </w:p>
    <w:p w14:paraId="3C6FDF2F" w14:textId="77777777" w:rsidR="00A435FC" w:rsidRPr="00A435FC" w:rsidRDefault="00A435FC" w:rsidP="00A435FC">
      <w:pPr>
        <w:jc w:val="both"/>
        <w:rPr>
          <w:rFonts w:eastAsia="Calibri"/>
          <w:szCs w:val="24"/>
        </w:rPr>
      </w:pPr>
    </w:p>
    <w:p w14:paraId="2AD1D6C2" w14:textId="77777777" w:rsidR="00A435FC" w:rsidRPr="00A435FC" w:rsidRDefault="00A435FC" w:rsidP="00A435FC">
      <w:pPr>
        <w:autoSpaceDE w:val="0"/>
        <w:autoSpaceDN w:val="0"/>
        <w:adjustRightInd w:val="0"/>
        <w:rPr>
          <w:szCs w:val="24"/>
        </w:rPr>
      </w:pPr>
      <w:r w:rsidRPr="00A435FC">
        <w:rPr>
          <w:szCs w:val="24"/>
        </w:rPr>
        <w:t>&lt;</w:t>
      </w:r>
      <w:r w:rsidRPr="00A435FC">
        <w:rPr>
          <w:i/>
          <w:szCs w:val="24"/>
        </w:rPr>
        <w:t>If necessary, include shortened name and the following text</w:t>
      </w:r>
      <w:r w:rsidRPr="00A435FC">
        <w:rPr>
          <w:szCs w:val="24"/>
        </w:rPr>
        <w:t>:</w:t>
      </w:r>
    </w:p>
    <w:p w14:paraId="4F288B4B" w14:textId="77777777" w:rsidR="00A435FC" w:rsidRPr="00A435FC" w:rsidRDefault="00A435FC" w:rsidP="00A435FC">
      <w:pPr>
        <w:autoSpaceDE w:val="0"/>
        <w:autoSpaceDN w:val="0"/>
        <w:adjustRightInd w:val="0"/>
        <w:rPr>
          <w:i/>
          <w:szCs w:val="24"/>
        </w:rPr>
      </w:pPr>
      <w:r w:rsidRPr="00A435FC">
        <w:rPr>
          <w:szCs w:val="24"/>
        </w:rPr>
        <w:t>This product/These products will be referred to as &lt;XX&gt; in this lay summary for ease of reading.&gt; (</w:t>
      </w:r>
      <w:r w:rsidRPr="00A435FC">
        <w:rPr>
          <w:b/>
          <w:i/>
          <w:szCs w:val="24"/>
        </w:rPr>
        <w:t>Note</w:t>
      </w:r>
      <w:r w:rsidRPr="00A435FC">
        <w:rPr>
          <w:i/>
          <w:szCs w:val="24"/>
        </w:rPr>
        <w:t>: if shortened name is to be used, XX should replace all mentions of X in text below.)</w:t>
      </w:r>
    </w:p>
    <w:p w14:paraId="6174ACA3" w14:textId="77777777" w:rsidR="00A435FC" w:rsidRPr="00A435FC" w:rsidRDefault="00A435FC" w:rsidP="00A435FC">
      <w:pPr>
        <w:autoSpaceDE w:val="0"/>
        <w:autoSpaceDN w:val="0"/>
        <w:adjustRightInd w:val="0"/>
        <w:rPr>
          <w:szCs w:val="24"/>
        </w:rPr>
      </w:pPr>
    </w:p>
    <w:p w14:paraId="540FD4BC" w14:textId="75855BA2" w:rsidR="00A435FC" w:rsidRPr="00A435FC" w:rsidRDefault="00A435FC" w:rsidP="00A435FC">
      <w:pPr>
        <w:jc w:val="both"/>
        <w:rPr>
          <w:rFonts w:eastAsia="Calibri"/>
          <w:szCs w:val="24"/>
        </w:rPr>
      </w:pPr>
      <w:r w:rsidRPr="00A435FC">
        <w:rPr>
          <w:rFonts w:eastAsia="Calibri"/>
          <w:szCs w:val="24"/>
        </w:rPr>
        <w:t xml:space="preserve">For practical information about using &lt;X&gt;, patients should read the </w:t>
      </w:r>
      <w:r w:rsidR="006374D3" w:rsidRPr="006374D3">
        <w:rPr>
          <w:rFonts w:eastAsia="Calibri"/>
          <w:szCs w:val="24"/>
        </w:rPr>
        <w:t xml:space="preserve">Patient Information Leaflet (PIL) </w:t>
      </w:r>
      <w:r w:rsidRPr="00A435FC">
        <w:rPr>
          <w:rFonts w:eastAsia="Calibri"/>
          <w:szCs w:val="24"/>
        </w:rPr>
        <w:t>or contact their doctor or pharmacist.</w:t>
      </w:r>
      <w:bookmarkEnd w:id="2"/>
    </w:p>
    <w:p w14:paraId="7E61233C" w14:textId="77777777" w:rsidR="00A435FC" w:rsidRPr="00A435FC" w:rsidRDefault="00A435FC" w:rsidP="00A435FC">
      <w:pPr>
        <w:jc w:val="both"/>
        <w:rPr>
          <w:rFonts w:eastAsia="Calibri"/>
          <w:b/>
          <w:szCs w:val="24"/>
        </w:rPr>
      </w:pPr>
    </w:p>
    <w:p w14:paraId="6F91A70F" w14:textId="77777777" w:rsidR="00A435FC" w:rsidRPr="00766010" w:rsidRDefault="00A435FC" w:rsidP="00766010">
      <w:pPr>
        <w:rPr>
          <w:rFonts w:eastAsia="Calibri"/>
          <w:b/>
        </w:rPr>
      </w:pPr>
      <w:bookmarkStart w:id="3" w:name="_Hlt272141907"/>
      <w:bookmarkStart w:id="4" w:name="_Hlt272141908"/>
      <w:r w:rsidRPr="00766010">
        <w:rPr>
          <w:rFonts w:eastAsia="Calibri"/>
          <w:b/>
        </w:rPr>
        <w:t>What is &lt;X&gt; and what is it used for?</w:t>
      </w:r>
    </w:p>
    <w:bookmarkEnd w:id="3"/>
    <w:bookmarkEnd w:id="4"/>
    <w:p w14:paraId="41C2EACD" w14:textId="77777777" w:rsidR="00A435FC" w:rsidRPr="00A435FC" w:rsidRDefault="00A435FC" w:rsidP="00A435FC">
      <w:pPr>
        <w:jc w:val="both"/>
        <w:rPr>
          <w:rFonts w:eastAsia="Calibri"/>
          <w:szCs w:val="24"/>
        </w:rPr>
      </w:pPr>
      <w:r w:rsidRPr="00A435FC">
        <w:rPr>
          <w:rFonts w:eastAsia="Calibri"/>
          <w:szCs w:val="24"/>
        </w:rPr>
        <w:t xml:space="preserve">This application/These applications is/are for a medicine that is a “fixed combination”. This means that the medicine is composed of two or more active substances that are already in clinical use. </w:t>
      </w:r>
    </w:p>
    <w:p w14:paraId="6DB69A27" w14:textId="77777777" w:rsidR="00A435FC" w:rsidRPr="00A435FC" w:rsidRDefault="00A435FC" w:rsidP="00A435FC">
      <w:pPr>
        <w:jc w:val="both"/>
        <w:rPr>
          <w:rFonts w:eastAsia="Calibri"/>
          <w:bCs/>
          <w:kern w:val="32"/>
          <w:szCs w:val="24"/>
        </w:rPr>
      </w:pPr>
    </w:p>
    <w:p w14:paraId="1144C8A6" w14:textId="77777777" w:rsidR="00A435FC" w:rsidRPr="00A435FC" w:rsidRDefault="00A435FC" w:rsidP="00A435FC">
      <w:pPr>
        <w:jc w:val="both"/>
        <w:rPr>
          <w:rFonts w:eastAsia="Calibri"/>
          <w:bCs/>
          <w:kern w:val="32"/>
          <w:szCs w:val="24"/>
        </w:rPr>
      </w:pPr>
      <w:r w:rsidRPr="00A435FC">
        <w:rPr>
          <w:rFonts w:eastAsia="Calibri"/>
          <w:bCs/>
          <w:kern w:val="32"/>
          <w:szCs w:val="24"/>
        </w:rPr>
        <w:t xml:space="preserve">&lt;X is used in the treatment of/X can be used by patients who…&gt; </w:t>
      </w:r>
    </w:p>
    <w:p w14:paraId="16D25329" w14:textId="4F7873F2" w:rsidR="00A435FC" w:rsidRPr="00A435FC" w:rsidRDefault="00A435FC" w:rsidP="00A435FC">
      <w:pPr>
        <w:jc w:val="both"/>
        <w:rPr>
          <w:rFonts w:eastAsia="Calibri"/>
          <w:bCs/>
          <w:kern w:val="32"/>
          <w:szCs w:val="24"/>
        </w:rPr>
      </w:pPr>
      <w:r w:rsidRPr="00A435FC">
        <w:rPr>
          <w:rFonts w:eastAsia="Calibri"/>
          <w:bCs/>
          <w:i/>
          <w:kern w:val="32"/>
          <w:szCs w:val="24"/>
        </w:rPr>
        <w:t xml:space="preserve">&lt;Include the relevant information on indications, e.g. copy the relevant information from </w:t>
      </w:r>
      <w:r w:rsidR="00ED5810">
        <w:rPr>
          <w:rFonts w:eastAsia="Calibri"/>
          <w:bCs/>
          <w:i/>
          <w:kern w:val="32"/>
          <w:szCs w:val="24"/>
        </w:rPr>
        <w:t>PIL</w:t>
      </w:r>
      <w:r w:rsidRPr="00A435FC">
        <w:rPr>
          <w:rFonts w:eastAsia="Calibri"/>
          <w:bCs/>
          <w:i/>
          <w:kern w:val="32"/>
          <w:szCs w:val="24"/>
        </w:rPr>
        <w:t xml:space="preserve"> section “What X is and what is it used for”. Note that the PL is directed to the patient, rewrite accordingly if necessary.&gt;</w:t>
      </w:r>
    </w:p>
    <w:p w14:paraId="1DCD10FB" w14:textId="77777777" w:rsidR="00A435FC" w:rsidRPr="00A435FC" w:rsidRDefault="00A435FC" w:rsidP="00A435FC">
      <w:pPr>
        <w:jc w:val="both"/>
        <w:rPr>
          <w:rFonts w:eastAsia="Calibri"/>
          <w:i/>
          <w:szCs w:val="24"/>
        </w:rPr>
      </w:pPr>
    </w:p>
    <w:p w14:paraId="5F1132CA" w14:textId="77777777" w:rsidR="00A435FC" w:rsidRPr="00766010" w:rsidRDefault="00A435FC" w:rsidP="00766010">
      <w:pPr>
        <w:rPr>
          <w:rFonts w:eastAsia="Calibri"/>
          <w:b/>
        </w:rPr>
      </w:pPr>
      <w:r w:rsidRPr="00766010">
        <w:rPr>
          <w:rFonts w:eastAsia="Calibri"/>
          <w:b/>
        </w:rPr>
        <w:t>How does &lt;X&gt; work?</w:t>
      </w:r>
    </w:p>
    <w:p w14:paraId="31D665C5" w14:textId="2273EDF5" w:rsidR="00A435FC" w:rsidRPr="00A435FC" w:rsidRDefault="00A435FC" w:rsidP="00A435FC">
      <w:pPr>
        <w:jc w:val="both"/>
        <w:rPr>
          <w:rFonts w:eastAsia="Calibri"/>
          <w:i/>
          <w:szCs w:val="24"/>
        </w:rPr>
      </w:pPr>
      <w:r w:rsidRPr="00A435FC">
        <w:rPr>
          <w:rFonts w:eastAsia="Calibri"/>
          <w:szCs w:val="24"/>
        </w:rPr>
        <w:t>&lt;</w:t>
      </w:r>
      <w:r w:rsidRPr="00A435FC">
        <w:rPr>
          <w:rFonts w:eastAsia="Calibri"/>
          <w:i/>
          <w:szCs w:val="24"/>
        </w:rPr>
        <w:t>Copy the relevant information from Section 1 of the PL “What X is and what is it used for”.&gt;</w:t>
      </w:r>
    </w:p>
    <w:p w14:paraId="090B101C" w14:textId="77777777" w:rsidR="00A435FC" w:rsidRPr="00A435FC" w:rsidRDefault="00A435FC" w:rsidP="00A435FC">
      <w:pPr>
        <w:keepNext/>
        <w:jc w:val="both"/>
        <w:outlineLvl w:val="2"/>
        <w:rPr>
          <w:rFonts w:eastAsia="Calibri"/>
          <w:b/>
          <w:bCs/>
          <w:kern w:val="32"/>
          <w:szCs w:val="24"/>
        </w:rPr>
      </w:pPr>
    </w:p>
    <w:p w14:paraId="0875B7F9" w14:textId="224124A8" w:rsidR="00A435FC" w:rsidRPr="00766010" w:rsidRDefault="00A435FC" w:rsidP="00766010">
      <w:pPr>
        <w:rPr>
          <w:rFonts w:eastAsia="Calibri"/>
          <w:b/>
        </w:rPr>
      </w:pPr>
      <w:r w:rsidRPr="00766010">
        <w:rPr>
          <w:rFonts w:eastAsia="Calibri"/>
          <w:b/>
        </w:rPr>
        <w:t>How is &lt;X&gt; used?</w:t>
      </w:r>
      <w:r w:rsidR="00413F07" w:rsidRPr="00413F07">
        <w:t xml:space="preserve"> </w:t>
      </w:r>
      <w:r w:rsidR="00413F07" w:rsidRPr="00413F07">
        <w:rPr>
          <w:rFonts w:eastAsia="Calibri"/>
          <w:b/>
        </w:rPr>
        <w:t>&lt;AVOID USING GRAPHICS, TEXT ONLY&gt;</w:t>
      </w:r>
    </w:p>
    <w:p w14:paraId="271F8EF8" w14:textId="77777777" w:rsidR="00A435FC" w:rsidRPr="00A435FC" w:rsidRDefault="00A435FC" w:rsidP="00A435FC">
      <w:pPr>
        <w:spacing w:line="280" w:lineRule="atLeast"/>
        <w:rPr>
          <w:rFonts w:eastAsia="Calibri"/>
          <w:szCs w:val="24"/>
        </w:rPr>
      </w:pPr>
      <w:r w:rsidRPr="00A435FC">
        <w:rPr>
          <w:rFonts w:eastAsia="Calibri"/>
          <w:szCs w:val="24"/>
        </w:rPr>
        <w:t xml:space="preserve">The pharmaceutical form of this medicine is &lt;pharmaceutical form&gt; and the route of administration is &lt;route of administration&gt;. </w:t>
      </w:r>
    </w:p>
    <w:p w14:paraId="00BC8CD3" w14:textId="77777777" w:rsidR="00A435FC" w:rsidRPr="00A435FC" w:rsidRDefault="00A435FC" w:rsidP="00A435FC">
      <w:pPr>
        <w:spacing w:line="280" w:lineRule="atLeast"/>
        <w:rPr>
          <w:rFonts w:eastAsia="Calibri"/>
          <w:szCs w:val="24"/>
        </w:rPr>
      </w:pPr>
    </w:p>
    <w:p w14:paraId="5C732E20" w14:textId="77777777" w:rsidR="00A435FC" w:rsidRPr="00A435FC" w:rsidRDefault="00A435FC" w:rsidP="00A435FC">
      <w:pPr>
        <w:spacing w:after="140" w:line="280" w:lineRule="atLeast"/>
        <w:jc w:val="both"/>
        <w:rPr>
          <w:rFonts w:eastAsia="Calibri"/>
          <w:bCs/>
          <w:i/>
          <w:kern w:val="32"/>
          <w:szCs w:val="24"/>
          <w:lang w:val="en-US"/>
        </w:rPr>
      </w:pPr>
      <w:bookmarkStart w:id="5" w:name="_Hlk534623164"/>
      <w:r w:rsidRPr="00A435FC">
        <w:rPr>
          <w:rFonts w:eastAsia="Calibri"/>
          <w:bCs/>
          <w:i/>
          <w:kern w:val="32"/>
          <w:szCs w:val="24"/>
          <w:lang w:val="en-US"/>
        </w:rPr>
        <w:t>&lt;This section should include: pharmaceutical form(s); main dosing recommendations; route/method of administration; duration of treatment if specified; need for any specific monitoring of certain parameters or for diagnostic tests; prescription status.&gt;</w:t>
      </w:r>
      <w:bookmarkEnd w:id="5"/>
    </w:p>
    <w:p w14:paraId="49BD79A9" w14:textId="77777777" w:rsidR="00A435FC" w:rsidRPr="00A435FC" w:rsidRDefault="00A435FC" w:rsidP="00A435FC">
      <w:pPr>
        <w:spacing w:line="280" w:lineRule="atLeast"/>
        <w:rPr>
          <w:rFonts w:eastAsia="Calibri"/>
          <w:szCs w:val="24"/>
          <w:lang w:val="en-US"/>
        </w:rPr>
      </w:pPr>
    </w:p>
    <w:p w14:paraId="04F12D40" w14:textId="020D688F" w:rsidR="00A435FC" w:rsidRPr="00A435FC" w:rsidRDefault="00A435FC" w:rsidP="00A435FC">
      <w:pPr>
        <w:widowControl w:val="0"/>
        <w:autoSpaceDE w:val="0"/>
        <w:autoSpaceDN w:val="0"/>
        <w:adjustRightInd w:val="0"/>
        <w:rPr>
          <w:rFonts w:eastAsia="SimSun"/>
          <w:szCs w:val="24"/>
          <w:lang w:val="en-US" w:eastAsia="en-US"/>
        </w:rPr>
      </w:pPr>
      <w:r w:rsidRPr="00A435FC">
        <w:rPr>
          <w:rFonts w:eastAsia="SimSun"/>
          <w:szCs w:val="24"/>
          <w:lang w:val="en-US" w:eastAsia="en-US"/>
        </w:rPr>
        <w:t xml:space="preserve">For further information on how &lt;X&gt; is used, refer to the </w:t>
      </w:r>
      <w:r w:rsidR="00050010">
        <w:rPr>
          <w:rFonts w:eastAsia="SimSun"/>
          <w:szCs w:val="24"/>
          <w:lang w:val="en-US" w:eastAsia="en-US"/>
        </w:rPr>
        <w:t>PIL</w:t>
      </w:r>
      <w:r w:rsidRPr="00A435FC">
        <w:rPr>
          <w:rFonts w:eastAsia="SimSun"/>
          <w:szCs w:val="24"/>
          <w:lang w:val="en-US" w:eastAsia="en-US"/>
        </w:rPr>
        <w:t xml:space="preserve"> and Summary/Summaries of Product Characteristics </w:t>
      </w:r>
      <w:r w:rsidR="00AA47A5">
        <w:rPr>
          <w:rFonts w:eastAsia="SimSun"/>
          <w:szCs w:val="24"/>
          <w:lang w:val="en-US" w:eastAsia="en-US"/>
        </w:rPr>
        <w:t xml:space="preserve">(SmPC(s)) </w:t>
      </w:r>
      <w:r w:rsidRPr="00A435FC">
        <w:rPr>
          <w:rFonts w:eastAsia="SimSun"/>
          <w:szCs w:val="24"/>
          <w:lang w:val="en-US" w:eastAsia="en-US"/>
        </w:rPr>
        <w:t>available on the Medicines and Healthcare products Regulatory Agency (MHRA) website.</w:t>
      </w:r>
    </w:p>
    <w:p w14:paraId="3361B675" w14:textId="77777777" w:rsidR="00A435FC" w:rsidRPr="00A435FC" w:rsidRDefault="00A435FC" w:rsidP="00A435FC">
      <w:pPr>
        <w:spacing w:line="280" w:lineRule="atLeast"/>
        <w:rPr>
          <w:rFonts w:eastAsia="Calibri"/>
          <w:szCs w:val="24"/>
        </w:rPr>
      </w:pPr>
    </w:p>
    <w:p w14:paraId="46A187E9" w14:textId="77777777" w:rsidR="003543CD" w:rsidRPr="00281B8A" w:rsidRDefault="003543CD" w:rsidP="003543CD">
      <w:pPr>
        <w:spacing w:line="280" w:lineRule="atLeast"/>
        <w:rPr>
          <w:rFonts w:eastAsia="Calibri"/>
          <w:b/>
          <w:bCs/>
          <w:szCs w:val="24"/>
        </w:rPr>
      </w:pPr>
      <w:r w:rsidRPr="00281B8A">
        <w:rPr>
          <w:rFonts w:eastAsia="Calibri"/>
          <w:b/>
          <w:bCs/>
          <w:szCs w:val="24"/>
        </w:rPr>
        <w:t>Either:</w:t>
      </w:r>
    </w:p>
    <w:p w14:paraId="3DE7D494" w14:textId="77777777" w:rsidR="003543CD" w:rsidRPr="00686123" w:rsidRDefault="003543CD" w:rsidP="003543CD">
      <w:pPr>
        <w:jc w:val="both"/>
        <w:rPr>
          <w:rFonts w:eastAsia="Calibri"/>
          <w:szCs w:val="24"/>
        </w:rPr>
      </w:pPr>
      <w:r w:rsidRPr="00686123">
        <w:rPr>
          <w:rFonts w:eastAsia="Calibri"/>
          <w:szCs w:val="24"/>
        </w:rPr>
        <w:lastRenderedPageBreak/>
        <w:t>&lt;This medicine can only be obtained with a prescription.</w:t>
      </w:r>
      <w:r>
        <w:rPr>
          <w:rFonts w:eastAsia="Calibri"/>
          <w:szCs w:val="24"/>
        </w:rPr>
        <w:t>&gt;</w:t>
      </w:r>
      <w:r w:rsidRPr="00686123">
        <w:rPr>
          <w:szCs w:val="24"/>
          <w:lang w:eastAsia="en-US"/>
        </w:rPr>
        <w:t xml:space="preserve"> </w:t>
      </w:r>
    </w:p>
    <w:p w14:paraId="01D310EE" w14:textId="77777777" w:rsidR="003543CD" w:rsidRDefault="003543CD" w:rsidP="003543CD">
      <w:pPr>
        <w:jc w:val="both"/>
        <w:rPr>
          <w:rFonts w:eastAsia="Calibri"/>
          <w:b/>
          <w:szCs w:val="24"/>
        </w:rPr>
      </w:pPr>
    </w:p>
    <w:p w14:paraId="193D21CD" w14:textId="77777777" w:rsidR="003543CD" w:rsidRPr="00686123" w:rsidRDefault="003543CD" w:rsidP="003543CD">
      <w:pPr>
        <w:jc w:val="both"/>
        <w:rPr>
          <w:rFonts w:eastAsia="Calibri"/>
          <w:b/>
          <w:szCs w:val="24"/>
        </w:rPr>
      </w:pPr>
      <w:r w:rsidRPr="00686123">
        <w:rPr>
          <w:rFonts w:eastAsia="Calibri"/>
          <w:b/>
          <w:szCs w:val="24"/>
        </w:rPr>
        <w:t>O</w:t>
      </w:r>
      <w:r>
        <w:rPr>
          <w:rFonts w:eastAsia="Calibri"/>
          <w:b/>
          <w:szCs w:val="24"/>
        </w:rPr>
        <w:t>r:</w:t>
      </w:r>
    </w:p>
    <w:p w14:paraId="594676D0" w14:textId="77777777" w:rsidR="003543CD" w:rsidRPr="00686123" w:rsidRDefault="003543CD" w:rsidP="003543CD">
      <w:pPr>
        <w:jc w:val="both"/>
        <w:rPr>
          <w:rFonts w:eastAsia="Calibri"/>
          <w:szCs w:val="24"/>
        </w:rPr>
      </w:pPr>
      <w:r w:rsidRPr="00686123">
        <w:rPr>
          <w:rFonts w:eastAsia="Calibri"/>
          <w:szCs w:val="24"/>
        </w:rPr>
        <w:t>&lt;This medicine can be obtained without a prescription.&gt;</w:t>
      </w:r>
    </w:p>
    <w:p w14:paraId="7F48E306" w14:textId="77777777" w:rsidR="003543CD" w:rsidRDefault="003543CD" w:rsidP="003543CD">
      <w:pPr>
        <w:jc w:val="both"/>
        <w:rPr>
          <w:rFonts w:eastAsia="Calibri"/>
          <w:szCs w:val="24"/>
        </w:rPr>
      </w:pPr>
    </w:p>
    <w:p w14:paraId="2A3A58BD" w14:textId="77777777" w:rsidR="003543CD" w:rsidRPr="00281B8A" w:rsidRDefault="003543CD" w:rsidP="003543CD">
      <w:pPr>
        <w:jc w:val="both"/>
        <w:rPr>
          <w:rFonts w:eastAsia="Calibri"/>
          <w:b/>
          <w:bCs/>
          <w:szCs w:val="24"/>
        </w:rPr>
      </w:pPr>
      <w:r w:rsidRPr="00281B8A">
        <w:rPr>
          <w:rFonts w:eastAsia="Calibri"/>
          <w:b/>
          <w:bCs/>
          <w:szCs w:val="24"/>
        </w:rPr>
        <w:t>Either</w:t>
      </w:r>
      <w:r>
        <w:rPr>
          <w:rFonts w:eastAsia="Calibri"/>
          <w:b/>
          <w:bCs/>
          <w:szCs w:val="24"/>
        </w:rPr>
        <w:t xml:space="preserve"> (if being administered by the patient themselves)</w:t>
      </w:r>
      <w:r w:rsidRPr="00281B8A">
        <w:rPr>
          <w:rFonts w:eastAsia="Calibri"/>
          <w:b/>
          <w:bCs/>
          <w:szCs w:val="24"/>
        </w:rPr>
        <w:t>:</w:t>
      </w:r>
    </w:p>
    <w:p w14:paraId="1B6B125E" w14:textId="77777777" w:rsidR="003543CD" w:rsidRDefault="003543CD" w:rsidP="003543CD">
      <w:pPr>
        <w:jc w:val="both"/>
        <w:rPr>
          <w:rFonts w:eastAsia="Calibri"/>
          <w:szCs w:val="24"/>
        </w:rPr>
      </w:pPr>
      <w:r>
        <w:rPr>
          <w:rFonts w:eastAsia="Calibri"/>
          <w:szCs w:val="24"/>
        </w:rPr>
        <w:t>&lt;</w:t>
      </w:r>
      <w:r w:rsidRPr="00686123">
        <w:rPr>
          <w:rFonts w:eastAsia="Calibri"/>
          <w:szCs w:val="24"/>
        </w:rPr>
        <w:t>The patient should always take this medicine exactly as their doctor</w:t>
      </w:r>
      <w:r>
        <w:rPr>
          <w:rFonts w:eastAsia="Calibri"/>
          <w:szCs w:val="24"/>
        </w:rPr>
        <w:t>/pharmacist</w:t>
      </w:r>
      <w:r w:rsidRPr="00686123">
        <w:rPr>
          <w:rFonts w:eastAsia="Calibri"/>
          <w:szCs w:val="24"/>
        </w:rPr>
        <w:t xml:space="preserve"> has told them. The patient should check with their doctor or pharmacist if they are not sure.&gt;</w:t>
      </w:r>
    </w:p>
    <w:p w14:paraId="75AC7377" w14:textId="77777777" w:rsidR="003543CD" w:rsidRDefault="003543CD" w:rsidP="003543CD">
      <w:pPr>
        <w:jc w:val="both"/>
        <w:rPr>
          <w:rFonts w:eastAsia="Calibri"/>
          <w:szCs w:val="24"/>
        </w:rPr>
      </w:pPr>
    </w:p>
    <w:p w14:paraId="73D69BD5" w14:textId="77777777" w:rsidR="003543CD" w:rsidRPr="00281B8A" w:rsidRDefault="003543CD" w:rsidP="003543CD">
      <w:pPr>
        <w:jc w:val="both"/>
        <w:rPr>
          <w:rFonts w:eastAsia="Calibri"/>
          <w:b/>
          <w:bCs/>
          <w:szCs w:val="24"/>
        </w:rPr>
      </w:pPr>
      <w:r w:rsidRPr="00281B8A">
        <w:rPr>
          <w:rFonts w:eastAsia="Calibri"/>
          <w:b/>
          <w:bCs/>
          <w:szCs w:val="24"/>
        </w:rPr>
        <w:t>Or</w:t>
      </w:r>
      <w:r>
        <w:rPr>
          <w:rFonts w:eastAsia="Calibri"/>
          <w:b/>
          <w:bCs/>
          <w:szCs w:val="24"/>
        </w:rPr>
        <w:t xml:space="preserve"> (if being administered by a healthcare practitioner)</w:t>
      </w:r>
      <w:r w:rsidRPr="00281B8A">
        <w:rPr>
          <w:rFonts w:eastAsia="Calibri"/>
          <w:b/>
          <w:bCs/>
          <w:szCs w:val="24"/>
        </w:rPr>
        <w:t>:</w:t>
      </w:r>
    </w:p>
    <w:p w14:paraId="0B25211C" w14:textId="77777777" w:rsidR="003543CD" w:rsidRDefault="003543CD" w:rsidP="003543CD">
      <w:pPr>
        <w:jc w:val="both"/>
        <w:rPr>
          <w:rFonts w:eastAsia="Calibri"/>
          <w:szCs w:val="24"/>
        </w:rPr>
      </w:pPr>
      <w:r>
        <w:rPr>
          <w:rFonts w:eastAsia="Calibri"/>
          <w:szCs w:val="24"/>
        </w:rPr>
        <w:t>&lt;The patient should ask the administering healthcare practitioner if they have any questions concerning their medicine.&gt;</w:t>
      </w:r>
    </w:p>
    <w:p w14:paraId="3AF8C9E8" w14:textId="77777777" w:rsidR="003543CD" w:rsidRDefault="003543CD" w:rsidP="00766010">
      <w:pPr>
        <w:rPr>
          <w:b/>
          <w:lang w:eastAsia="en-US"/>
        </w:rPr>
      </w:pPr>
    </w:p>
    <w:p w14:paraId="7566AD75" w14:textId="77777777" w:rsidR="00A435FC" w:rsidRPr="00766010" w:rsidRDefault="00A435FC" w:rsidP="00766010">
      <w:pPr>
        <w:rPr>
          <w:rFonts w:eastAsia="Calibri"/>
          <w:b/>
          <w:bCs/>
          <w:kern w:val="32"/>
        </w:rPr>
      </w:pPr>
      <w:r w:rsidRPr="00766010">
        <w:rPr>
          <w:b/>
          <w:lang w:eastAsia="en-US"/>
        </w:rPr>
        <w:t>What benefits of &lt;X&gt; have been shown in studies?</w:t>
      </w:r>
    </w:p>
    <w:p w14:paraId="7F195C15" w14:textId="77777777" w:rsidR="00A435FC" w:rsidRPr="00A435FC" w:rsidRDefault="00A435FC" w:rsidP="00A435FC">
      <w:pPr>
        <w:jc w:val="both"/>
        <w:rPr>
          <w:rFonts w:eastAsia="Calibri"/>
          <w:b/>
          <w:szCs w:val="24"/>
        </w:rPr>
      </w:pPr>
      <w:r w:rsidRPr="00A435FC">
        <w:rPr>
          <w:rFonts w:eastAsia="Calibri"/>
          <w:b/>
          <w:szCs w:val="24"/>
        </w:rPr>
        <w:t>Either</w:t>
      </w:r>
    </w:p>
    <w:p w14:paraId="0AEE9821" w14:textId="77777777" w:rsidR="00A435FC" w:rsidRPr="00A435FC" w:rsidRDefault="00A435FC" w:rsidP="00A435FC">
      <w:pPr>
        <w:jc w:val="both"/>
        <w:rPr>
          <w:rFonts w:eastAsia="Calibri"/>
          <w:szCs w:val="24"/>
        </w:rPr>
      </w:pPr>
      <w:bookmarkStart w:id="6" w:name="_Hlk534633144"/>
      <w:r w:rsidRPr="00A435FC">
        <w:rPr>
          <w:rFonts w:eastAsia="Calibri"/>
          <w:szCs w:val="24"/>
        </w:rPr>
        <w:t xml:space="preserve">As the active substances in this medicine are already in clinical use, data were provided from studies to show the benefits of these when given in one fixed combination medicine. These studies showed… </w:t>
      </w:r>
    </w:p>
    <w:p w14:paraId="7E4EDF42" w14:textId="77777777" w:rsidR="00A435FC" w:rsidRPr="00A435FC" w:rsidRDefault="00A435FC" w:rsidP="00A435FC">
      <w:pPr>
        <w:jc w:val="both"/>
        <w:rPr>
          <w:rFonts w:eastAsia="Calibri"/>
          <w:szCs w:val="24"/>
        </w:rPr>
      </w:pPr>
    </w:p>
    <w:p w14:paraId="32D7ECCD" w14:textId="77777777" w:rsidR="00A435FC" w:rsidRPr="00A435FC" w:rsidRDefault="00A435FC" w:rsidP="00A435FC">
      <w:pPr>
        <w:jc w:val="both"/>
        <w:rPr>
          <w:rFonts w:eastAsia="Calibri"/>
          <w:i/>
          <w:szCs w:val="24"/>
        </w:rPr>
      </w:pPr>
      <w:r w:rsidRPr="00A435FC">
        <w:rPr>
          <w:rFonts w:eastAsia="Calibri"/>
          <w:i/>
          <w:szCs w:val="24"/>
        </w:rPr>
        <w:t>&lt;A brief description should be provided of what the studies showed for the fixed combination versus placebo or active comparator.&gt;</w:t>
      </w:r>
    </w:p>
    <w:p w14:paraId="20A437D6" w14:textId="77777777" w:rsidR="00A435FC" w:rsidRPr="00A435FC" w:rsidRDefault="00A435FC" w:rsidP="00A435FC">
      <w:pPr>
        <w:jc w:val="both"/>
        <w:rPr>
          <w:rFonts w:eastAsia="Calibri"/>
          <w:b/>
          <w:szCs w:val="24"/>
        </w:rPr>
      </w:pPr>
    </w:p>
    <w:bookmarkEnd w:id="6"/>
    <w:p w14:paraId="56FECB88" w14:textId="77777777" w:rsidR="00A435FC" w:rsidRPr="00766010" w:rsidRDefault="00A435FC" w:rsidP="00766010">
      <w:pPr>
        <w:rPr>
          <w:rFonts w:eastAsia="Calibri"/>
          <w:b/>
        </w:rPr>
      </w:pPr>
      <w:r w:rsidRPr="00766010">
        <w:rPr>
          <w:rFonts w:eastAsia="Calibri"/>
          <w:b/>
        </w:rPr>
        <w:t>What are the possible side effects of &lt;X&gt;?</w:t>
      </w:r>
    </w:p>
    <w:p w14:paraId="55795025" w14:textId="076CCA11" w:rsidR="005076B9" w:rsidRPr="005076B9" w:rsidRDefault="005076B9" w:rsidP="005076B9">
      <w:pPr>
        <w:jc w:val="both"/>
        <w:rPr>
          <w:rFonts w:eastAsia="Calibri"/>
          <w:bCs/>
          <w:szCs w:val="24"/>
        </w:rPr>
      </w:pPr>
      <w:r w:rsidRPr="005076B9">
        <w:rPr>
          <w:rFonts w:eastAsia="Calibri"/>
          <w:bCs/>
          <w:szCs w:val="24"/>
        </w:rPr>
        <w:t xml:space="preserve">For the full list of all side effects reported with this medicine/these medicines, see Section 4 of the PIL or the Summary/Summaries of Product Characteristics (SmPC) available on the MHRA website. </w:t>
      </w:r>
    </w:p>
    <w:p w14:paraId="2A048C23" w14:textId="77777777" w:rsidR="005076B9" w:rsidRPr="005076B9" w:rsidRDefault="005076B9" w:rsidP="005076B9">
      <w:pPr>
        <w:jc w:val="both"/>
        <w:rPr>
          <w:rFonts w:eastAsia="Calibri"/>
          <w:bCs/>
          <w:szCs w:val="24"/>
        </w:rPr>
      </w:pPr>
    </w:p>
    <w:p w14:paraId="7B41CD4A" w14:textId="4FFD79B8" w:rsidR="003949B7" w:rsidRDefault="003949B7" w:rsidP="00A435FC">
      <w:pPr>
        <w:jc w:val="both"/>
        <w:rPr>
          <w:rFonts w:eastAsia="Calibri"/>
          <w:bCs/>
          <w:szCs w:val="24"/>
        </w:rPr>
      </w:pPr>
      <w:r w:rsidRPr="003949B7">
        <w:rPr>
          <w:rFonts w:eastAsia="Calibri"/>
          <w:bCs/>
          <w:szCs w:val="24"/>
        </w:rPr>
        <w:t xml:space="preserve">If a patient gets any side effects, they should talk to their doctor, pharmacist or nurse. This includes any possible side effects not listed in the product information or the PIL that comes with the medicine. Patients can also report suspected side effects themselves, or a report can be made on </w:t>
      </w:r>
      <w:r w:rsidR="00BE6AC4" w:rsidRPr="00BE6AC4">
        <w:rPr>
          <w:rFonts w:eastAsia="Calibri"/>
          <w:bCs/>
          <w:szCs w:val="24"/>
        </w:rPr>
        <w:t>their behalf by someone else who cares for them</w:t>
      </w:r>
      <w:r w:rsidRPr="003949B7">
        <w:rPr>
          <w:rFonts w:eastAsia="Calibri"/>
          <w:bCs/>
          <w:szCs w:val="24"/>
        </w:rPr>
        <w:t xml:space="preserve">, directly via the Yellow Card scheme at </w:t>
      </w:r>
      <w:hyperlink r:id="rId12" w:history="1">
        <w:r w:rsidR="00523DCD" w:rsidRPr="00523DCD">
          <w:rPr>
            <w:rStyle w:val="Hyperlink"/>
            <w:rFonts w:ascii="Times New Roman" w:eastAsia="Calibri" w:hAnsi="Times New Roman" w:cs="Times New Roman"/>
            <w:bCs/>
            <w:szCs w:val="24"/>
          </w:rPr>
          <w:t>https://yellowcard.mhra.gov.uk</w:t>
        </w:r>
      </w:hyperlink>
      <w:r w:rsidRPr="003949B7">
        <w:rPr>
          <w:rFonts w:eastAsia="Calibri"/>
          <w:bCs/>
          <w:szCs w:val="24"/>
        </w:rPr>
        <w:t xml:space="preserve"> or search for ‘MHRA Yellow Card’ online. By reporting side effects, patients can help provide more information on the safety of this medicine.</w:t>
      </w:r>
    </w:p>
    <w:p w14:paraId="5129D12C" w14:textId="77777777" w:rsidR="003949B7" w:rsidRDefault="003949B7" w:rsidP="00A435FC">
      <w:pPr>
        <w:jc w:val="both"/>
        <w:rPr>
          <w:rFonts w:eastAsia="Calibri"/>
          <w:bCs/>
          <w:szCs w:val="24"/>
        </w:rPr>
      </w:pPr>
    </w:p>
    <w:p w14:paraId="07D3027E" w14:textId="266D7B8F" w:rsidR="00A435FC" w:rsidRPr="00A435FC" w:rsidRDefault="00A435FC" w:rsidP="00A435FC">
      <w:pPr>
        <w:jc w:val="both"/>
        <w:rPr>
          <w:rFonts w:eastAsia="Calibri"/>
          <w:b/>
          <w:szCs w:val="24"/>
        </w:rPr>
      </w:pPr>
      <w:r w:rsidRPr="00A435FC">
        <w:rPr>
          <w:rFonts w:eastAsia="Calibri"/>
          <w:b/>
          <w:szCs w:val="24"/>
        </w:rPr>
        <w:t>Either</w:t>
      </w:r>
    </w:p>
    <w:p w14:paraId="45134655" w14:textId="77777777" w:rsidR="00A435FC" w:rsidRPr="00A435FC" w:rsidRDefault="00A435FC" w:rsidP="00A435FC">
      <w:pPr>
        <w:jc w:val="both"/>
        <w:rPr>
          <w:rFonts w:eastAsia="Calibri"/>
          <w:szCs w:val="24"/>
        </w:rPr>
      </w:pPr>
      <w:r w:rsidRPr="00A435FC">
        <w:rPr>
          <w:rFonts w:eastAsia="Calibri"/>
          <w:szCs w:val="24"/>
        </w:rPr>
        <w:t>The most common side effects with &lt;X&gt; (which may affect more than 1 in 10 people) are….</w:t>
      </w:r>
    </w:p>
    <w:p w14:paraId="0F7E0B51" w14:textId="77777777" w:rsidR="00A435FC" w:rsidRPr="00A435FC" w:rsidRDefault="00A435FC" w:rsidP="00A435FC">
      <w:pPr>
        <w:jc w:val="both"/>
        <w:rPr>
          <w:rFonts w:eastAsia="Calibri"/>
          <w:bCs/>
          <w:i/>
          <w:kern w:val="32"/>
          <w:szCs w:val="24"/>
          <w:lang w:val="en-US" w:eastAsia="en-US"/>
        </w:rPr>
      </w:pPr>
    </w:p>
    <w:p w14:paraId="7184CD22" w14:textId="77777777" w:rsidR="00A435FC" w:rsidRPr="00A435FC" w:rsidRDefault="00A435FC" w:rsidP="00A435FC">
      <w:pPr>
        <w:jc w:val="both"/>
        <w:rPr>
          <w:rFonts w:eastAsia="Calibri"/>
          <w:szCs w:val="24"/>
        </w:rPr>
      </w:pPr>
      <w:r w:rsidRPr="00A435FC">
        <w:rPr>
          <w:rFonts w:eastAsia="Calibri"/>
          <w:bCs/>
          <w:i/>
          <w:kern w:val="32"/>
          <w:szCs w:val="24"/>
          <w:lang w:val="en-US" w:eastAsia="en-US"/>
        </w:rPr>
        <w:t>&lt;The list of side effects should be taken from Section 4 of the Patient Information Leaflet&gt;</w:t>
      </w:r>
    </w:p>
    <w:p w14:paraId="0EBE7FB9" w14:textId="77777777" w:rsidR="00A435FC" w:rsidRPr="00A435FC" w:rsidRDefault="00A435FC" w:rsidP="00A435FC">
      <w:pPr>
        <w:jc w:val="both"/>
        <w:rPr>
          <w:rFonts w:eastAsia="Calibri"/>
          <w:szCs w:val="24"/>
        </w:rPr>
      </w:pPr>
    </w:p>
    <w:p w14:paraId="3D36A51D" w14:textId="77777777" w:rsidR="00A435FC" w:rsidRPr="00A435FC" w:rsidRDefault="00A435FC" w:rsidP="00A435FC">
      <w:pPr>
        <w:jc w:val="both"/>
        <w:rPr>
          <w:rFonts w:eastAsia="Calibri"/>
          <w:b/>
          <w:szCs w:val="24"/>
        </w:rPr>
      </w:pPr>
      <w:r w:rsidRPr="00A435FC">
        <w:rPr>
          <w:rFonts w:eastAsia="Calibri"/>
          <w:b/>
          <w:szCs w:val="24"/>
        </w:rPr>
        <w:t>Or</w:t>
      </w:r>
    </w:p>
    <w:p w14:paraId="74691942" w14:textId="77777777" w:rsidR="00A435FC" w:rsidRPr="00A435FC" w:rsidRDefault="00A435FC" w:rsidP="00A435FC">
      <w:pPr>
        <w:jc w:val="both"/>
        <w:rPr>
          <w:rFonts w:eastAsia="Calibri"/>
          <w:b/>
          <w:szCs w:val="24"/>
        </w:rPr>
      </w:pPr>
    </w:p>
    <w:p w14:paraId="7EFADD01" w14:textId="77777777" w:rsidR="00A435FC" w:rsidRPr="00A435FC" w:rsidRDefault="00A435FC" w:rsidP="00A435FC">
      <w:pPr>
        <w:rPr>
          <w:rFonts w:eastAsia="Calibri"/>
          <w:szCs w:val="24"/>
        </w:rPr>
      </w:pPr>
      <w:r w:rsidRPr="00A435FC">
        <w:rPr>
          <w:szCs w:val="24"/>
          <w:lang w:eastAsia="en-US"/>
        </w:rPr>
        <w:t>Because</w:t>
      </w:r>
      <w:r w:rsidRPr="00A435FC">
        <w:rPr>
          <w:b/>
          <w:bCs/>
          <w:szCs w:val="24"/>
          <w:lang w:val="en-US" w:eastAsia="en-US"/>
        </w:rPr>
        <w:t xml:space="preserve"> </w:t>
      </w:r>
      <w:r w:rsidRPr="00A435FC">
        <w:rPr>
          <w:bCs/>
          <w:szCs w:val="24"/>
          <w:lang w:val="en-US" w:eastAsia="en-US"/>
        </w:rPr>
        <w:t>&lt;X&gt;</w:t>
      </w:r>
      <w:r w:rsidRPr="00A435FC">
        <w:rPr>
          <w:b/>
          <w:bCs/>
          <w:szCs w:val="24"/>
          <w:lang w:eastAsia="en-US"/>
        </w:rPr>
        <w:t xml:space="preserve"> </w:t>
      </w:r>
      <w:r w:rsidRPr="00A435FC">
        <w:rPr>
          <w:szCs w:val="24"/>
          <w:lang w:val="en-US" w:eastAsia="en-US"/>
        </w:rPr>
        <w:t>is a line extension of the existing product(s) &lt;Y&gt;, its benefits and possible side effects</w:t>
      </w:r>
      <w:r w:rsidRPr="00A435FC">
        <w:rPr>
          <w:color w:val="211E1E"/>
          <w:szCs w:val="24"/>
          <w:lang w:val="en-US" w:eastAsia="en-US"/>
        </w:rPr>
        <w:t xml:space="preserve"> are taken as being the same as &lt;Y&gt;.</w:t>
      </w:r>
    </w:p>
    <w:p w14:paraId="02DD8719" w14:textId="77777777" w:rsidR="00A435FC" w:rsidRPr="00A435FC" w:rsidRDefault="00A435FC" w:rsidP="00A435FC">
      <w:pPr>
        <w:jc w:val="both"/>
        <w:rPr>
          <w:rFonts w:eastAsia="Calibri"/>
          <w:szCs w:val="24"/>
        </w:rPr>
      </w:pPr>
    </w:p>
    <w:p w14:paraId="0794867A" w14:textId="77777777" w:rsidR="00A435FC" w:rsidRPr="00766010" w:rsidRDefault="00A435FC" w:rsidP="00766010">
      <w:pPr>
        <w:rPr>
          <w:rFonts w:eastAsia="Calibri"/>
          <w:b/>
        </w:rPr>
      </w:pPr>
      <w:r w:rsidRPr="00766010">
        <w:rPr>
          <w:rFonts w:eastAsia="Calibri"/>
          <w:b/>
        </w:rPr>
        <w:t>Why was &lt;X&gt; approved?</w:t>
      </w:r>
    </w:p>
    <w:p w14:paraId="67F7B93B" w14:textId="77777777" w:rsidR="00A435FC" w:rsidRPr="00A435FC" w:rsidRDefault="00A435FC" w:rsidP="00766010">
      <w:pPr>
        <w:jc w:val="both"/>
        <w:rPr>
          <w:rFonts w:eastAsia="Calibri"/>
          <w:szCs w:val="24"/>
        </w:rPr>
      </w:pPr>
      <w:r w:rsidRPr="00A435FC">
        <w:rPr>
          <w:rFonts w:eastAsia="Calibri"/>
          <w:szCs w:val="24"/>
        </w:rPr>
        <w:t>It was concluded that the data provided from studies using this/these fixed-combination product(s) showed that &lt;X&gt; is effective in the treatment of… Furthermore, the side effects observed with use of this product/these products are considered to be typical for this type of treatment. Therefore, the MHRA decided that the benefits are greater than the risks and recommended that it can be approved for use.</w:t>
      </w:r>
    </w:p>
    <w:p w14:paraId="258A0523" w14:textId="77777777" w:rsidR="00A435FC" w:rsidRPr="00A435FC" w:rsidRDefault="00A435FC" w:rsidP="00A435FC">
      <w:pPr>
        <w:spacing w:line="280" w:lineRule="atLeast"/>
        <w:jc w:val="both"/>
        <w:rPr>
          <w:rFonts w:eastAsia="Calibri"/>
          <w:b/>
          <w:szCs w:val="24"/>
        </w:rPr>
      </w:pPr>
    </w:p>
    <w:p w14:paraId="3AF3CBCF" w14:textId="77777777" w:rsidR="00A435FC" w:rsidRPr="00A435FC" w:rsidRDefault="00A435FC" w:rsidP="00A435FC">
      <w:pPr>
        <w:spacing w:line="280" w:lineRule="atLeast"/>
        <w:jc w:val="both"/>
        <w:rPr>
          <w:rFonts w:eastAsia="Calibri"/>
          <w:i/>
          <w:szCs w:val="24"/>
        </w:rPr>
      </w:pPr>
      <w:r w:rsidRPr="00A435FC">
        <w:rPr>
          <w:rFonts w:eastAsia="Calibri"/>
          <w:i/>
          <w:szCs w:val="24"/>
        </w:rPr>
        <w:t>If applicable include the following statement:</w:t>
      </w:r>
    </w:p>
    <w:p w14:paraId="35DE919A" w14:textId="77777777" w:rsidR="00A435FC" w:rsidRPr="00A435FC" w:rsidRDefault="00A435FC" w:rsidP="00A435FC">
      <w:pPr>
        <w:jc w:val="both"/>
        <w:rPr>
          <w:rFonts w:eastAsia="Calibri"/>
          <w:b/>
          <w:szCs w:val="24"/>
          <w:lang w:eastAsia="en-US"/>
        </w:rPr>
      </w:pPr>
      <w:r w:rsidRPr="00A435FC">
        <w:rPr>
          <w:rFonts w:eastAsia="Calibri"/>
          <w:b/>
          <w:szCs w:val="24"/>
          <w:lang w:eastAsia="en-US"/>
        </w:rPr>
        <w:t>Either</w:t>
      </w:r>
    </w:p>
    <w:p w14:paraId="36848CC6" w14:textId="77777777" w:rsidR="00A435FC" w:rsidRPr="00A435FC" w:rsidRDefault="00A435FC" w:rsidP="00A435FC">
      <w:pPr>
        <w:jc w:val="both"/>
        <w:rPr>
          <w:rFonts w:eastAsia="Calibri"/>
          <w:szCs w:val="24"/>
          <w:lang w:eastAsia="en-US"/>
        </w:rPr>
      </w:pPr>
      <w:r w:rsidRPr="00A435FC">
        <w:rPr>
          <w:rFonts w:eastAsia="Calibri"/>
          <w:szCs w:val="24"/>
          <w:lang w:eastAsia="en-US"/>
        </w:rPr>
        <w:t xml:space="preserve">&lt;X&gt; has been authorised under “exceptional circumstances”. This means that because of the rarity of this disease it has been impossible to get complete information on this medicine. Any new information on </w:t>
      </w:r>
      <w:r w:rsidRPr="00A435FC">
        <w:rPr>
          <w:rFonts w:eastAsia="Calibri"/>
          <w:szCs w:val="24"/>
        </w:rPr>
        <w:t>&lt; X&gt;</w:t>
      </w:r>
      <w:r w:rsidRPr="00A435FC">
        <w:rPr>
          <w:rFonts w:eastAsia="Calibri"/>
          <w:szCs w:val="24"/>
          <w:lang w:eastAsia="en-US"/>
        </w:rPr>
        <w:t xml:space="preserve"> will be reviewed every year and this report will be updated as necessary.&gt;</w:t>
      </w:r>
    </w:p>
    <w:p w14:paraId="16195AE1" w14:textId="77777777" w:rsidR="00A435FC" w:rsidRPr="00A435FC" w:rsidRDefault="00A435FC" w:rsidP="00A435FC">
      <w:pPr>
        <w:jc w:val="both"/>
        <w:rPr>
          <w:rFonts w:eastAsia="Calibri"/>
          <w:szCs w:val="24"/>
          <w:lang w:eastAsia="en-US"/>
        </w:rPr>
      </w:pPr>
    </w:p>
    <w:p w14:paraId="65C02022" w14:textId="77777777" w:rsidR="00A435FC" w:rsidRPr="00A435FC" w:rsidRDefault="00A435FC" w:rsidP="00A435FC">
      <w:pPr>
        <w:jc w:val="both"/>
        <w:rPr>
          <w:rFonts w:eastAsia="Calibri"/>
          <w:szCs w:val="24"/>
        </w:rPr>
      </w:pPr>
      <w:r w:rsidRPr="00A435FC">
        <w:rPr>
          <w:rFonts w:eastAsia="Calibri"/>
          <w:szCs w:val="24"/>
          <w:lang w:eastAsia="en-US"/>
        </w:rPr>
        <w:t>&lt;&lt;X&gt; has been authorised with the condition to perform further studies and/or to provide additional measures to minimise the risk. See section below “What measures are being taken to ensure the safe and effective use of &lt;X&gt;?”</w:t>
      </w:r>
    </w:p>
    <w:p w14:paraId="169DB39D" w14:textId="77777777" w:rsidR="00A435FC" w:rsidRPr="00A435FC" w:rsidRDefault="00A435FC" w:rsidP="00A435FC">
      <w:pPr>
        <w:jc w:val="both"/>
        <w:rPr>
          <w:rFonts w:eastAsia="Calibri"/>
          <w:szCs w:val="24"/>
        </w:rPr>
      </w:pPr>
    </w:p>
    <w:p w14:paraId="3B0039CB" w14:textId="77777777" w:rsidR="00A435FC" w:rsidRPr="00766010" w:rsidRDefault="00A435FC" w:rsidP="00766010">
      <w:pPr>
        <w:rPr>
          <w:rFonts w:eastAsia="Calibri"/>
          <w:b/>
        </w:rPr>
      </w:pPr>
      <w:r w:rsidRPr="00766010">
        <w:rPr>
          <w:rFonts w:eastAsia="Calibri"/>
          <w:b/>
        </w:rPr>
        <w:t>What measures are being taken to ensure the safe and effective use of &lt;X&gt;?</w:t>
      </w:r>
    </w:p>
    <w:p w14:paraId="6A1355DB" w14:textId="77777777" w:rsidR="0024083E" w:rsidRPr="00FC53FF" w:rsidRDefault="0024083E" w:rsidP="0024083E">
      <w:pPr>
        <w:jc w:val="both"/>
        <w:rPr>
          <w:b/>
          <w:bCs/>
        </w:rPr>
      </w:pPr>
      <w:r w:rsidRPr="0024083E">
        <w:rPr>
          <w:b/>
          <w:bCs/>
        </w:rPr>
        <w:t>&lt;PLEASE COMPILE FROM RELEVANT SECTIONS OF THE RISK MANAGEMENT PLAN&gt;</w:t>
      </w:r>
    </w:p>
    <w:p w14:paraId="7D5D3E83" w14:textId="77777777" w:rsidR="00972707" w:rsidRDefault="00972707" w:rsidP="00972707">
      <w:pPr>
        <w:jc w:val="both"/>
      </w:pPr>
      <w:r>
        <w:t xml:space="preserve">As for all </w:t>
      </w:r>
      <w:proofErr w:type="gramStart"/>
      <w:r>
        <w:t>newly-authorised</w:t>
      </w:r>
      <w:proofErr w:type="gramEnd"/>
      <w:r>
        <w:t xml:space="preserve"> medicines, a Risk Management Plan (RMP) has been developed for &lt;x&gt; The RMP details the important risks of &lt;x&gt;, how these risks can be minimised, any uncertainties about &lt;x&gt; (missing information), and how more information will be obtained about the important risks and uncertainties. </w:t>
      </w:r>
    </w:p>
    <w:p w14:paraId="7D3421CB" w14:textId="77777777" w:rsidR="00972707" w:rsidRDefault="00972707" w:rsidP="00972707">
      <w:pPr>
        <w:jc w:val="both"/>
      </w:pPr>
    </w:p>
    <w:p w14:paraId="540172D7" w14:textId="77777777" w:rsidR="00972707" w:rsidRDefault="00972707" w:rsidP="00972707">
      <w:pPr>
        <w:jc w:val="both"/>
      </w:pPr>
      <w:r>
        <w:t>The following safety concerns have been recognised for &lt;x&gt;:</w:t>
      </w:r>
    </w:p>
    <w:p w14:paraId="569F72F4" w14:textId="77777777" w:rsidR="00972707" w:rsidRDefault="00972707" w:rsidP="00972707">
      <w:pPr>
        <w:jc w:val="both"/>
      </w:pPr>
      <w:r>
        <w:t>Important identified risks: &lt;complete as applicable or state “None”&gt;</w:t>
      </w:r>
    </w:p>
    <w:p w14:paraId="3E09D41B" w14:textId="77777777" w:rsidR="00972707" w:rsidRDefault="00972707" w:rsidP="00972707">
      <w:pPr>
        <w:jc w:val="both"/>
      </w:pPr>
      <w:r>
        <w:t>Important potential risks: &lt;complete as applicable or state “None”&gt;</w:t>
      </w:r>
    </w:p>
    <w:p w14:paraId="1A1AE501" w14:textId="77777777" w:rsidR="00972707" w:rsidRDefault="00972707" w:rsidP="00972707">
      <w:pPr>
        <w:jc w:val="both"/>
      </w:pPr>
      <w:r>
        <w:t>Missing information: &lt;complete as applicable or state “None”&gt;</w:t>
      </w:r>
    </w:p>
    <w:p w14:paraId="14D01EFF" w14:textId="77777777" w:rsidR="00972707" w:rsidRDefault="00972707" w:rsidP="00972707">
      <w:pPr>
        <w:jc w:val="both"/>
      </w:pPr>
      <w:r>
        <w:t>&lt;or&gt;</w:t>
      </w:r>
    </w:p>
    <w:p w14:paraId="0F41E8FE" w14:textId="77777777" w:rsidR="00972707" w:rsidRDefault="00972707" w:rsidP="00972707">
      <w:pPr>
        <w:jc w:val="both"/>
      </w:pPr>
      <w:r>
        <w:t>&lt;if applicable: There are no safety concerns associated with use of &lt;x&gt;.&gt;</w:t>
      </w:r>
    </w:p>
    <w:p w14:paraId="6E940F45" w14:textId="77777777" w:rsidR="00972707" w:rsidRDefault="00972707" w:rsidP="00972707">
      <w:pPr>
        <w:jc w:val="both"/>
      </w:pPr>
    </w:p>
    <w:p w14:paraId="411AB058" w14:textId="77777777" w:rsidR="00972707" w:rsidRDefault="00972707" w:rsidP="00972707">
      <w:pPr>
        <w:jc w:val="both"/>
      </w:pPr>
      <w:r>
        <w:t>&lt;if applicable: describe additional risk management measures (also mentioned in the AR), such as obligations to provide educational materials, establish patient registries, or carry out further studies e.g. in specific populations or for long-term safety/efficacy data.&gt;</w:t>
      </w:r>
    </w:p>
    <w:p w14:paraId="6D1FF9E5" w14:textId="77777777" w:rsidR="00D774CA" w:rsidRDefault="00D774CA" w:rsidP="00972707">
      <w:pPr>
        <w:jc w:val="both"/>
      </w:pPr>
    </w:p>
    <w:p w14:paraId="37EBF790" w14:textId="77777777" w:rsidR="00972707" w:rsidRDefault="00972707" w:rsidP="00972707">
      <w:pPr>
        <w:jc w:val="both"/>
      </w:pPr>
      <w:r>
        <w:t xml:space="preserve">The information included in the SmPC and the PIL is compiled based on the available quality, non-clinical and clinical data, and includes appropriate precautions to be followed by healthcare professionals and patients.  Side effects of &lt;x&gt; are continuously monitored and reviewed including all reports of suspected side-effects from patients, their </w:t>
      </w:r>
      <w:proofErr w:type="spellStart"/>
      <w:r>
        <w:t>carers</w:t>
      </w:r>
      <w:proofErr w:type="spellEnd"/>
      <w:r>
        <w:t>, and healthcare professionals.</w:t>
      </w:r>
    </w:p>
    <w:p w14:paraId="72850FC0" w14:textId="77777777" w:rsidR="00972707" w:rsidRDefault="00972707" w:rsidP="00972707">
      <w:pPr>
        <w:jc w:val="both"/>
        <w:rPr>
          <w:szCs w:val="24"/>
        </w:rPr>
      </w:pPr>
    </w:p>
    <w:p w14:paraId="75BA1AAE" w14:textId="4608F77E" w:rsidR="00972707" w:rsidRDefault="00972707" w:rsidP="00972707">
      <w:pPr>
        <w:rPr>
          <w:szCs w:val="24"/>
        </w:rPr>
      </w:pPr>
      <w:r>
        <w:t>A</w:t>
      </w:r>
      <w:r w:rsidR="006D6EAC">
        <w:t>n</w:t>
      </w:r>
      <w:r>
        <w:t xml:space="preserve"> RMP and a summary of the pharmacovigilance system have been provided with this/these application(s) and are satisfactory.</w:t>
      </w:r>
    </w:p>
    <w:p w14:paraId="559CC3DD" w14:textId="77777777" w:rsidR="00A435FC" w:rsidRPr="00A435FC" w:rsidRDefault="00A435FC" w:rsidP="00A435FC">
      <w:pPr>
        <w:jc w:val="both"/>
        <w:rPr>
          <w:rFonts w:eastAsia="Calibri"/>
          <w:szCs w:val="24"/>
        </w:rPr>
      </w:pPr>
    </w:p>
    <w:p w14:paraId="7A12D7F6" w14:textId="77777777" w:rsidR="00A435FC" w:rsidRPr="00766010" w:rsidRDefault="00A435FC" w:rsidP="00766010">
      <w:pPr>
        <w:rPr>
          <w:rFonts w:eastAsia="Calibri"/>
          <w:b/>
        </w:rPr>
      </w:pPr>
      <w:r w:rsidRPr="00766010">
        <w:rPr>
          <w:rFonts w:eastAsia="Calibri"/>
          <w:b/>
        </w:rPr>
        <w:t>Other information about &lt;X&gt;</w:t>
      </w:r>
    </w:p>
    <w:p w14:paraId="3FF40109" w14:textId="3B25FA87" w:rsidR="00A435FC" w:rsidRPr="00A435FC" w:rsidRDefault="00A435FC" w:rsidP="00A435FC">
      <w:pPr>
        <w:jc w:val="both"/>
        <w:rPr>
          <w:rFonts w:eastAsia="Calibri"/>
          <w:szCs w:val="24"/>
        </w:rPr>
      </w:pPr>
      <w:r w:rsidRPr="00A435FC">
        <w:rPr>
          <w:rFonts w:eastAsia="Calibri"/>
          <w:szCs w:val="24"/>
        </w:rPr>
        <w:t xml:space="preserve">A Marketing Authorisation/Marketing Authorisations for &lt;X&gt; was/were granted in </w:t>
      </w:r>
      <w:r w:rsidR="00647AD3" w:rsidRPr="00647AD3">
        <w:rPr>
          <w:rFonts w:eastAsia="Calibri"/>
          <w:szCs w:val="24"/>
        </w:rPr>
        <w:t>the United Kingdom (UK</w:t>
      </w:r>
      <w:r w:rsidR="0082450C">
        <w:rPr>
          <w:rFonts w:eastAsia="Calibri"/>
          <w:szCs w:val="24"/>
        </w:rPr>
        <w:t>)</w:t>
      </w:r>
      <w:r w:rsidR="00647AD3" w:rsidRPr="00647AD3">
        <w:rPr>
          <w:rFonts w:eastAsia="Calibri"/>
          <w:szCs w:val="24"/>
        </w:rPr>
        <w:t xml:space="preserve"> </w:t>
      </w:r>
      <w:r w:rsidRPr="00A435FC">
        <w:rPr>
          <w:rFonts w:eastAsia="Calibri"/>
          <w:szCs w:val="24"/>
        </w:rPr>
        <w:t>on &lt;date of issue of the Marketing Authorisation(s)&gt;.</w:t>
      </w:r>
    </w:p>
    <w:p w14:paraId="0ED89C1A" w14:textId="77777777" w:rsidR="00A435FC" w:rsidRPr="00A435FC" w:rsidRDefault="00A435FC" w:rsidP="00A435FC">
      <w:pPr>
        <w:jc w:val="both"/>
        <w:rPr>
          <w:rFonts w:eastAsia="Calibri"/>
          <w:szCs w:val="24"/>
        </w:rPr>
      </w:pPr>
    </w:p>
    <w:p w14:paraId="26E93F27" w14:textId="77777777" w:rsidR="00A435FC" w:rsidRPr="00A435FC" w:rsidRDefault="00A435FC" w:rsidP="00A435FC">
      <w:pPr>
        <w:jc w:val="both"/>
        <w:rPr>
          <w:rFonts w:eastAsia="Calibri"/>
          <w:szCs w:val="24"/>
        </w:rPr>
      </w:pPr>
      <w:r w:rsidRPr="00A435FC">
        <w:rPr>
          <w:rFonts w:eastAsia="Calibri"/>
          <w:szCs w:val="24"/>
        </w:rPr>
        <w:t xml:space="preserve">The full PAR for &lt;X&gt; follows this summary. </w:t>
      </w:r>
    </w:p>
    <w:p w14:paraId="77C40C96" w14:textId="77777777" w:rsidR="00A435FC" w:rsidRPr="00A435FC" w:rsidRDefault="00A435FC" w:rsidP="00A435FC">
      <w:pPr>
        <w:jc w:val="both"/>
        <w:rPr>
          <w:rFonts w:eastAsia="Calibri"/>
          <w:szCs w:val="24"/>
        </w:rPr>
      </w:pPr>
    </w:p>
    <w:p w14:paraId="3723D499" w14:textId="4F02D080" w:rsidR="00A435FC" w:rsidRPr="00A435FC" w:rsidRDefault="00A435FC" w:rsidP="00A435FC">
      <w:pPr>
        <w:jc w:val="both"/>
        <w:rPr>
          <w:rFonts w:eastAsia="Calibri"/>
          <w:szCs w:val="24"/>
        </w:rPr>
      </w:pPr>
      <w:r w:rsidRPr="00A435FC">
        <w:rPr>
          <w:rFonts w:eastAsia="Calibri"/>
          <w:szCs w:val="24"/>
        </w:rPr>
        <w:t xml:space="preserve">This summary was last updated in </w:t>
      </w:r>
      <w:r w:rsidR="007C2451">
        <w:rPr>
          <w:rFonts w:eastAsia="Calibri"/>
          <w:szCs w:val="24"/>
        </w:rPr>
        <w:fldChar w:fldCharType="begin"/>
      </w:r>
      <w:r w:rsidR="007C2451">
        <w:rPr>
          <w:rFonts w:eastAsia="Calibri"/>
          <w:szCs w:val="24"/>
        </w:rPr>
        <w:instrText xml:space="preserve"> DATE \@"MMMM YYYY" </w:instrText>
      </w:r>
      <w:r w:rsidR="007C2451">
        <w:rPr>
          <w:rFonts w:eastAsia="Calibri"/>
          <w:szCs w:val="24"/>
        </w:rPr>
        <w:fldChar w:fldCharType="separate"/>
      </w:r>
      <w:r w:rsidR="00452999">
        <w:rPr>
          <w:rFonts w:eastAsia="Calibri"/>
          <w:noProof/>
          <w:szCs w:val="24"/>
        </w:rPr>
        <w:t>February 2024</w:t>
      </w:r>
      <w:r w:rsidR="007C2451">
        <w:rPr>
          <w:rFonts w:eastAsia="Calibri"/>
          <w:szCs w:val="24"/>
        </w:rPr>
        <w:fldChar w:fldCharType="end"/>
      </w:r>
      <w:r w:rsidR="00C60F34" w:rsidRPr="00C60F34">
        <w:rPr>
          <w:rFonts w:eastAsia="Calibri"/>
          <w:szCs w:val="24"/>
        </w:rPr>
        <w:t>.</w:t>
      </w:r>
    </w:p>
    <w:p w14:paraId="749FC007" w14:textId="77777777" w:rsidR="00A435FC" w:rsidRPr="00A435FC" w:rsidRDefault="00A435FC" w:rsidP="00A435FC">
      <w:pPr>
        <w:rPr>
          <w:rFonts w:ascii="Arial" w:hAnsi="Arial" w:cs="Arial"/>
          <w:sz w:val="22"/>
          <w:szCs w:val="22"/>
          <w:lang w:eastAsia="en-US"/>
        </w:rPr>
      </w:pPr>
    </w:p>
    <w:p w14:paraId="2F96D391" w14:textId="77777777" w:rsidR="00A435FC" w:rsidRPr="00CA7FD9" w:rsidRDefault="00A435FC" w:rsidP="00724DC3">
      <w:pPr>
        <w:jc w:val="center"/>
        <w:rPr>
          <w:b/>
          <w:sz w:val="28"/>
          <w:szCs w:val="28"/>
        </w:rPr>
      </w:pPr>
    </w:p>
    <w:p w14:paraId="483F2171" w14:textId="77777777" w:rsidR="00AB35CD" w:rsidRPr="00CA7FD9" w:rsidRDefault="00AB35CD" w:rsidP="00AB35CD"/>
    <w:p w14:paraId="38F2B5A2" w14:textId="77777777" w:rsidR="00E30CB4" w:rsidRPr="008061B0" w:rsidRDefault="00AB35CD" w:rsidP="00A11226">
      <w:pPr>
        <w:jc w:val="center"/>
        <w:rPr>
          <w:b/>
          <w:sz w:val="36"/>
          <w:szCs w:val="36"/>
          <w:highlight w:val="yellow"/>
        </w:rPr>
      </w:pPr>
      <w:r w:rsidRPr="008061B0">
        <w:rPr>
          <w:b/>
          <w:sz w:val="36"/>
          <w:szCs w:val="36"/>
          <w:highlight w:val="yellow"/>
        </w:rPr>
        <w:lastRenderedPageBreak/>
        <w:br w:type="page"/>
      </w:r>
    </w:p>
    <w:p w14:paraId="522EC990" w14:textId="77777777" w:rsidR="00F41A08" w:rsidRPr="008061B0" w:rsidRDefault="00F41A08" w:rsidP="00F41A08">
      <w:pPr>
        <w:widowControl w:val="0"/>
        <w:jc w:val="center"/>
        <w:rPr>
          <w:b/>
          <w:sz w:val="36"/>
          <w:szCs w:val="36"/>
        </w:rPr>
      </w:pPr>
      <w:r w:rsidRPr="008061B0">
        <w:rPr>
          <w:b/>
          <w:sz w:val="36"/>
          <w:szCs w:val="36"/>
        </w:rPr>
        <w:lastRenderedPageBreak/>
        <w:t>TABLE OF CONTENTS</w:t>
      </w:r>
    </w:p>
    <w:p w14:paraId="67F77E9D" w14:textId="77777777" w:rsidR="00F41A08" w:rsidRPr="008061B0" w:rsidRDefault="00F41A08" w:rsidP="00F41A08">
      <w:pPr>
        <w:widowControl w:val="0"/>
        <w:jc w:val="center"/>
        <w:rPr>
          <w:b/>
          <w:sz w:val="36"/>
          <w:szCs w:val="36"/>
        </w:rPr>
      </w:pPr>
    </w:p>
    <w:p w14:paraId="13F844D4" w14:textId="7DBC3050" w:rsidR="0089349D" w:rsidRPr="007C2451" w:rsidRDefault="002E5287">
      <w:pPr>
        <w:pStyle w:val="TOC1"/>
        <w:rPr>
          <w:noProof/>
          <w:sz w:val="22"/>
          <w:szCs w:val="22"/>
        </w:rPr>
      </w:pPr>
      <w:r w:rsidRPr="007C2451">
        <w:rPr>
          <w:b/>
          <w:bCs/>
          <w:noProof/>
        </w:rPr>
        <w:fldChar w:fldCharType="begin"/>
      </w:r>
      <w:r w:rsidRPr="007C2451">
        <w:rPr>
          <w:b/>
          <w:bCs/>
          <w:noProof/>
        </w:rPr>
        <w:instrText xml:space="preserve"> TOC \o "1-3" \h \z \u </w:instrText>
      </w:r>
      <w:r w:rsidRPr="007C2451">
        <w:rPr>
          <w:b/>
          <w:bCs/>
          <w:noProof/>
        </w:rPr>
        <w:fldChar w:fldCharType="separate"/>
      </w:r>
      <w:hyperlink w:anchor="_Toc16684542" w:history="1">
        <w:r w:rsidR="0089349D" w:rsidRPr="007C2451">
          <w:rPr>
            <w:rStyle w:val="Hyperlink"/>
            <w:rFonts w:ascii="Times New Roman" w:hAnsi="Times New Roman"/>
            <w:noProof/>
          </w:rPr>
          <w:t>I</w:t>
        </w:r>
        <w:r w:rsidR="0089349D" w:rsidRPr="007C2451">
          <w:rPr>
            <w:noProof/>
            <w:sz w:val="22"/>
            <w:szCs w:val="22"/>
          </w:rPr>
          <w:tab/>
        </w:r>
        <w:r w:rsidR="0089349D" w:rsidRPr="007C2451">
          <w:rPr>
            <w:rStyle w:val="Hyperlink"/>
            <w:rFonts w:ascii="Times New Roman" w:hAnsi="Times New Roman"/>
            <w:noProof/>
          </w:rPr>
          <w:t>INTRODUCTION</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_Toc16684542 \h </w:instrText>
        </w:r>
        <w:r w:rsidR="0089349D" w:rsidRPr="007C2451">
          <w:rPr>
            <w:noProof/>
            <w:webHidden/>
          </w:rPr>
        </w:r>
        <w:r w:rsidR="0089349D" w:rsidRPr="007C2451">
          <w:rPr>
            <w:noProof/>
            <w:webHidden/>
          </w:rPr>
          <w:fldChar w:fldCharType="separate"/>
        </w:r>
        <w:r w:rsidR="0089349D" w:rsidRPr="007C2451">
          <w:rPr>
            <w:noProof/>
            <w:webHidden/>
          </w:rPr>
          <w:t>6</w:t>
        </w:r>
        <w:r w:rsidR="0089349D" w:rsidRPr="007C2451">
          <w:rPr>
            <w:noProof/>
            <w:webHidden/>
          </w:rPr>
          <w:fldChar w:fldCharType="end"/>
        </w:r>
      </w:hyperlink>
    </w:p>
    <w:p w14:paraId="36754405" w14:textId="3073C53C" w:rsidR="0089349D" w:rsidRPr="007C2451" w:rsidRDefault="00457146">
      <w:pPr>
        <w:pStyle w:val="TOC1"/>
        <w:rPr>
          <w:noProof/>
          <w:sz w:val="22"/>
          <w:szCs w:val="22"/>
        </w:rPr>
      </w:pPr>
      <w:hyperlink w:anchor="_Toc16684543" w:history="1">
        <w:r w:rsidR="0089349D" w:rsidRPr="007C2451">
          <w:rPr>
            <w:rStyle w:val="Hyperlink"/>
            <w:rFonts w:ascii="Times New Roman" w:hAnsi="Times New Roman"/>
            <w:noProof/>
          </w:rPr>
          <w:t>II</w:t>
        </w:r>
        <w:r w:rsidR="0089349D" w:rsidRPr="007C2451">
          <w:rPr>
            <w:noProof/>
            <w:sz w:val="22"/>
            <w:szCs w:val="22"/>
          </w:rPr>
          <w:tab/>
        </w:r>
        <w:r w:rsidR="0089349D" w:rsidRPr="007C2451">
          <w:rPr>
            <w:rStyle w:val="Hyperlink"/>
            <w:rFonts w:ascii="Times New Roman" w:hAnsi="Times New Roman"/>
            <w:noProof/>
          </w:rPr>
          <w:t>QUALITY ASPECTS</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_Toc16684543 \h </w:instrText>
        </w:r>
        <w:r w:rsidR="0089349D" w:rsidRPr="007C2451">
          <w:rPr>
            <w:noProof/>
            <w:webHidden/>
          </w:rPr>
        </w:r>
        <w:r w:rsidR="0089349D" w:rsidRPr="007C2451">
          <w:rPr>
            <w:noProof/>
            <w:webHidden/>
          </w:rPr>
          <w:fldChar w:fldCharType="separate"/>
        </w:r>
        <w:r w:rsidR="0089349D" w:rsidRPr="007C2451">
          <w:rPr>
            <w:noProof/>
            <w:webHidden/>
          </w:rPr>
          <w:t>8</w:t>
        </w:r>
        <w:r w:rsidR="0089349D" w:rsidRPr="007C2451">
          <w:rPr>
            <w:noProof/>
            <w:webHidden/>
          </w:rPr>
          <w:fldChar w:fldCharType="end"/>
        </w:r>
      </w:hyperlink>
    </w:p>
    <w:p w14:paraId="4BBF46D6" w14:textId="77F65405" w:rsidR="0089349D" w:rsidRPr="007C2451" w:rsidRDefault="00457146">
      <w:pPr>
        <w:pStyle w:val="TOC1"/>
        <w:rPr>
          <w:noProof/>
          <w:sz w:val="22"/>
          <w:szCs w:val="22"/>
        </w:rPr>
      </w:pPr>
      <w:hyperlink w:anchor="_Toc16684544" w:history="1">
        <w:r w:rsidR="0089349D" w:rsidRPr="007C2451">
          <w:rPr>
            <w:rStyle w:val="Hyperlink"/>
            <w:rFonts w:ascii="Times New Roman" w:hAnsi="Times New Roman"/>
            <w:noProof/>
          </w:rPr>
          <w:t xml:space="preserve">III </w:t>
        </w:r>
        <w:r w:rsidR="0089349D" w:rsidRPr="007C2451">
          <w:rPr>
            <w:noProof/>
            <w:sz w:val="22"/>
            <w:szCs w:val="22"/>
          </w:rPr>
          <w:tab/>
        </w:r>
        <w:r w:rsidR="0089349D" w:rsidRPr="007C2451">
          <w:rPr>
            <w:rStyle w:val="Hyperlink"/>
            <w:rFonts w:ascii="Times New Roman" w:hAnsi="Times New Roman"/>
            <w:noProof/>
          </w:rPr>
          <w:t>NON-CLINICAL ASPECTS</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_Toc16684544 \h </w:instrText>
        </w:r>
        <w:r w:rsidR="0089349D" w:rsidRPr="007C2451">
          <w:rPr>
            <w:noProof/>
            <w:webHidden/>
          </w:rPr>
        </w:r>
        <w:r w:rsidR="0089349D" w:rsidRPr="007C2451">
          <w:rPr>
            <w:noProof/>
            <w:webHidden/>
          </w:rPr>
          <w:fldChar w:fldCharType="separate"/>
        </w:r>
        <w:r w:rsidR="0089349D" w:rsidRPr="007C2451">
          <w:rPr>
            <w:noProof/>
            <w:webHidden/>
          </w:rPr>
          <w:t>10</w:t>
        </w:r>
        <w:r w:rsidR="0089349D" w:rsidRPr="007C2451">
          <w:rPr>
            <w:noProof/>
            <w:webHidden/>
          </w:rPr>
          <w:fldChar w:fldCharType="end"/>
        </w:r>
      </w:hyperlink>
    </w:p>
    <w:p w14:paraId="040D637A" w14:textId="488FB1C9" w:rsidR="0089349D" w:rsidRPr="007C2451" w:rsidRDefault="00457146">
      <w:pPr>
        <w:pStyle w:val="TOC1"/>
        <w:rPr>
          <w:noProof/>
          <w:sz w:val="22"/>
          <w:szCs w:val="22"/>
        </w:rPr>
      </w:pPr>
      <w:hyperlink w:anchor="_Toc16684545" w:history="1">
        <w:r w:rsidR="0089349D" w:rsidRPr="007C2451">
          <w:rPr>
            <w:rStyle w:val="Hyperlink"/>
            <w:rFonts w:ascii="Times New Roman" w:hAnsi="Times New Roman"/>
            <w:noProof/>
          </w:rPr>
          <w:t xml:space="preserve">IV </w:t>
        </w:r>
        <w:r w:rsidR="0089349D" w:rsidRPr="007C2451">
          <w:rPr>
            <w:noProof/>
            <w:sz w:val="22"/>
            <w:szCs w:val="22"/>
          </w:rPr>
          <w:tab/>
        </w:r>
        <w:r w:rsidR="0089349D" w:rsidRPr="007C2451">
          <w:rPr>
            <w:rStyle w:val="Hyperlink"/>
            <w:rFonts w:ascii="Times New Roman" w:hAnsi="Times New Roman"/>
            <w:noProof/>
          </w:rPr>
          <w:t>CLINICAL ASPECTS</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_Toc16684545 \h </w:instrText>
        </w:r>
        <w:r w:rsidR="0089349D" w:rsidRPr="007C2451">
          <w:rPr>
            <w:noProof/>
            <w:webHidden/>
          </w:rPr>
        </w:r>
        <w:r w:rsidR="0089349D" w:rsidRPr="007C2451">
          <w:rPr>
            <w:noProof/>
            <w:webHidden/>
          </w:rPr>
          <w:fldChar w:fldCharType="separate"/>
        </w:r>
        <w:r w:rsidR="0089349D" w:rsidRPr="007C2451">
          <w:rPr>
            <w:noProof/>
            <w:webHidden/>
          </w:rPr>
          <w:t>11</w:t>
        </w:r>
        <w:r w:rsidR="0089349D" w:rsidRPr="007C2451">
          <w:rPr>
            <w:noProof/>
            <w:webHidden/>
          </w:rPr>
          <w:fldChar w:fldCharType="end"/>
        </w:r>
      </w:hyperlink>
    </w:p>
    <w:p w14:paraId="10ADE9BC" w14:textId="6FD6662C" w:rsidR="0089349D" w:rsidRPr="007C2451" w:rsidRDefault="00457146">
      <w:pPr>
        <w:pStyle w:val="TOC1"/>
        <w:rPr>
          <w:noProof/>
          <w:sz w:val="22"/>
          <w:szCs w:val="22"/>
        </w:rPr>
      </w:pPr>
      <w:hyperlink w:anchor="_Toc16684546" w:history="1">
        <w:r w:rsidR="0089349D" w:rsidRPr="007C2451">
          <w:rPr>
            <w:rStyle w:val="Hyperlink"/>
            <w:rFonts w:ascii="Times New Roman" w:hAnsi="Times New Roman"/>
            <w:noProof/>
          </w:rPr>
          <w:t>V</w:t>
        </w:r>
        <w:r w:rsidR="0089349D" w:rsidRPr="007C2451">
          <w:rPr>
            <w:noProof/>
            <w:sz w:val="22"/>
            <w:szCs w:val="22"/>
          </w:rPr>
          <w:tab/>
        </w:r>
        <w:r w:rsidR="0089349D" w:rsidRPr="007C2451">
          <w:rPr>
            <w:rStyle w:val="Hyperlink"/>
            <w:rFonts w:ascii="Times New Roman" w:hAnsi="Times New Roman"/>
            <w:noProof/>
          </w:rPr>
          <w:t>USER CONSULTATION</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_Toc16684546 \h </w:instrText>
        </w:r>
        <w:r w:rsidR="0089349D" w:rsidRPr="007C2451">
          <w:rPr>
            <w:noProof/>
            <w:webHidden/>
          </w:rPr>
        </w:r>
        <w:r w:rsidR="0089349D" w:rsidRPr="007C2451">
          <w:rPr>
            <w:noProof/>
            <w:webHidden/>
          </w:rPr>
          <w:fldChar w:fldCharType="separate"/>
        </w:r>
        <w:r w:rsidR="0089349D" w:rsidRPr="007C2451">
          <w:rPr>
            <w:noProof/>
            <w:webHidden/>
          </w:rPr>
          <w:t>13</w:t>
        </w:r>
        <w:r w:rsidR="0089349D" w:rsidRPr="007C2451">
          <w:rPr>
            <w:noProof/>
            <w:webHidden/>
          </w:rPr>
          <w:fldChar w:fldCharType="end"/>
        </w:r>
      </w:hyperlink>
    </w:p>
    <w:p w14:paraId="7AEC7D6D" w14:textId="4AC33964" w:rsidR="0089349D" w:rsidRPr="007C2451" w:rsidRDefault="00457146">
      <w:pPr>
        <w:pStyle w:val="TOC1"/>
        <w:rPr>
          <w:noProof/>
          <w:sz w:val="22"/>
          <w:szCs w:val="22"/>
        </w:rPr>
      </w:pPr>
      <w:hyperlink w:anchor="_Toc16684547" w:history="1">
        <w:r w:rsidR="0089349D" w:rsidRPr="007C2451">
          <w:rPr>
            <w:rStyle w:val="Hyperlink"/>
            <w:rFonts w:ascii="Times New Roman" w:hAnsi="Times New Roman"/>
            <w:noProof/>
          </w:rPr>
          <w:t xml:space="preserve">VI </w:t>
        </w:r>
        <w:r w:rsidR="0089349D" w:rsidRPr="007C2451">
          <w:rPr>
            <w:noProof/>
            <w:sz w:val="22"/>
            <w:szCs w:val="22"/>
          </w:rPr>
          <w:tab/>
        </w:r>
        <w:r w:rsidR="0089349D" w:rsidRPr="007C2451">
          <w:rPr>
            <w:rStyle w:val="Hyperlink"/>
            <w:rFonts w:ascii="Times New Roman" w:hAnsi="Times New Roman"/>
            <w:noProof/>
          </w:rPr>
          <w:t>OVERALL CONCLUSION, BENEFIT/RISK ASSESSMENT AND RECOMMENDATION</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_Toc16684547 \h </w:instrText>
        </w:r>
        <w:r w:rsidR="0089349D" w:rsidRPr="007C2451">
          <w:rPr>
            <w:noProof/>
            <w:webHidden/>
          </w:rPr>
        </w:r>
        <w:r w:rsidR="0089349D" w:rsidRPr="007C2451">
          <w:rPr>
            <w:noProof/>
            <w:webHidden/>
          </w:rPr>
          <w:fldChar w:fldCharType="separate"/>
        </w:r>
        <w:r w:rsidR="0089349D" w:rsidRPr="007C2451">
          <w:rPr>
            <w:noProof/>
            <w:webHidden/>
          </w:rPr>
          <w:t>14</w:t>
        </w:r>
        <w:r w:rsidR="0089349D" w:rsidRPr="007C2451">
          <w:rPr>
            <w:noProof/>
            <w:webHidden/>
          </w:rPr>
          <w:fldChar w:fldCharType="end"/>
        </w:r>
      </w:hyperlink>
    </w:p>
    <w:p w14:paraId="5D94BE46" w14:textId="6BAA2128" w:rsidR="0089349D" w:rsidRPr="007C2451" w:rsidRDefault="00457146">
      <w:pPr>
        <w:pStyle w:val="TOC1"/>
        <w:rPr>
          <w:noProof/>
          <w:sz w:val="22"/>
          <w:szCs w:val="22"/>
        </w:rPr>
      </w:pPr>
      <w:hyperlink w:anchor="_Toc16684548" w:history="1">
        <w:r w:rsidR="0089349D" w:rsidRPr="007C2451">
          <w:rPr>
            <w:rStyle w:val="Hyperlink"/>
            <w:rFonts w:ascii="Times New Roman" w:hAnsi="Times New Roman"/>
            <w:noProof/>
          </w:rPr>
          <w:t>TABLE OF CONTENT OF THE PAR UPDATE</w:t>
        </w:r>
        <w:r w:rsidR="0089349D" w:rsidRPr="007C2451">
          <w:rPr>
            <w:noProof/>
            <w:webHidden/>
          </w:rPr>
          <w:tab/>
        </w:r>
        <w:r w:rsidR="0089349D" w:rsidRPr="007C2451">
          <w:rPr>
            <w:noProof/>
            <w:webHidden/>
          </w:rPr>
          <w:fldChar w:fldCharType="begin"/>
        </w:r>
        <w:r w:rsidR="0089349D" w:rsidRPr="007C2451">
          <w:rPr>
            <w:noProof/>
            <w:webHidden/>
          </w:rPr>
          <w:instrText xml:space="preserve"> PAGEREF _Toc16684548 \h </w:instrText>
        </w:r>
        <w:r w:rsidR="0089349D" w:rsidRPr="007C2451">
          <w:rPr>
            <w:noProof/>
            <w:webHidden/>
          </w:rPr>
        </w:r>
        <w:r w:rsidR="0089349D" w:rsidRPr="007C2451">
          <w:rPr>
            <w:noProof/>
            <w:webHidden/>
          </w:rPr>
          <w:fldChar w:fldCharType="separate"/>
        </w:r>
        <w:r w:rsidR="0089349D" w:rsidRPr="007C2451">
          <w:rPr>
            <w:noProof/>
            <w:webHidden/>
          </w:rPr>
          <w:t>15</w:t>
        </w:r>
        <w:r w:rsidR="0089349D" w:rsidRPr="007C2451">
          <w:rPr>
            <w:noProof/>
            <w:webHidden/>
          </w:rPr>
          <w:fldChar w:fldCharType="end"/>
        </w:r>
      </w:hyperlink>
    </w:p>
    <w:p w14:paraId="4B9AEB75" w14:textId="4A720A0C" w:rsidR="004A0454" w:rsidRPr="007C2451" w:rsidRDefault="002E5287" w:rsidP="002E5287">
      <w:pPr>
        <w:rPr>
          <w:b/>
          <w:szCs w:val="22"/>
          <w:highlight w:val="yellow"/>
        </w:rPr>
      </w:pPr>
      <w:r w:rsidRPr="007C2451">
        <w:rPr>
          <w:b/>
          <w:bCs/>
          <w:noProof/>
        </w:rPr>
        <w:fldChar w:fldCharType="end"/>
      </w:r>
      <w:r w:rsidR="00F41A08" w:rsidRPr="007C2451">
        <w:rPr>
          <w:b/>
          <w:szCs w:val="22"/>
          <w:highlight w:val="yellow"/>
        </w:rPr>
        <w:t xml:space="preserve"> </w:t>
      </w:r>
    </w:p>
    <w:p w14:paraId="1147BCDA" w14:textId="77777777" w:rsidR="005536E0" w:rsidRPr="008061B0" w:rsidRDefault="005536E0" w:rsidP="005536E0">
      <w:pPr>
        <w:pStyle w:val="TitleH1"/>
        <w:ind w:firstLine="0"/>
      </w:pPr>
      <w:bookmarkStart w:id="7" w:name="_Hlk536552275"/>
      <w:r w:rsidRPr="00A54B98">
        <w:br w:type="page"/>
      </w:r>
      <w:bookmarkStart w:id="8" w:name="_Toc536552264"/>
      <w:bookmarkStart w:id="9" w:name="_Toc16684542"/>
      <w:r w:rsidRPr="008061B0">
        <w:lastRenderedPageBreak/>
        <w:t>I</w:t>
      </w:r>
      <w:r w:rsidRPr="008061B0">
        <w:tab/>
        <w:t>INTRODUCTION</w:t>
      </w:r>
      <w:bookmarkEnd w:id="8"/>
      <w:bookmarkEnd w:id="9"/>
    </w:p>
    <w:bookmarkEnd w:id="7"/>
    <w:p w14:paraId="01108188" w14:textId="77777777" w:rsidR="00A25574" w:rsidRDefault="00A25574" w:rsidP="00A25574">
      <w:r w:rsidRPr="008061B0">
        <w:rPr>
          <w:snapToGrid w:val="0"/>
        </w:rPr>
        <w:t xml:space="preserve">Based on the review of the data on quality, safety and efficacy, the </w:t>
      </w:r>
      <w:r w:rsidRPr="005417DB">
        <w:rPr>
          <w:snapToGrid w:val="0"/>
        </w:rPr>
        <w:t>Medicines and Healthcare products Regulatory Agency (MHRA)</w:t>
      </w:r>
      <w:r>
        <w:rPr>
          <w:snapToGrid w:val="0"/>
        </w:rPr>
        <w:t xml:space="preserve"> </w:t>
      </w:r>
      <w:r w:rsidRPr="008061B0">
        <w:rPr>
          <w:snapToGrid w:val="0"/>
        </w:rPr>
        <w:t>considered that the application</w:t>
      </w:r>
      <w:r>
        <w:rPr>
          <w:snapToGrid w:val="0"/>
        </w:rPr>
        <w:t>(s)</w:t>
      </w:r>
      <w:r w:rsidRPr="008061B0">
        <w:rPr>
          <w:snapToGrid w:val="0"/>
        </w:rPr>
        <w:t xml:space="preserve"> for</w:t>
      </w:r>
      <w:r w:rsidRPr="008061B0">
        <w:rPr>
          <w:szCs w:val="22"/>
        </w:rPr>
        <w:t xml:space="preserve"> </w:t>
      </w:r>
      <w:r>
        <w:rPr>
          <w:szCs w:val="24"/>
          <w:lang w:val="en-US"/>
        </w:rPr>
        <w:t>&lt;Name(s) of the product(s) from the SmPC&gt;</w:t>
      </w:r>
      <w:r w:rsidRPr="008061B0">
        <w:rPr>
          <w:szCs w:val="24"/>
          <w:lang w:val="en-US"/>
        </w:rPr>
        <w:t xml:space="preserve"> (</w:t>
      </w:r>
      <w:r>
        <w:rPr>
          <w:szCs w:val="24"/>
          <w:lang w:val="en-US"/>
        </w:rPr>
        <w:t xml:space="preserve">&lt;Product </w:t>
      </w:r>
      <w:proofErr w:type="spellStart"/>
      <w:r>
        <w:rPr>
          <w:szCs w:val="24"/>
          <w:lang w:val="en-US"/>
        </w:rPr>
        <w:t>licence</w:t>
      </w:r>
      <w:proofErr w:type="spellEnd"/>
      <w:r>
        <w:rPr>
          <w:szCs w:val="24"/>
          <w:lang w:val="en-US"/>
        </w:rPr>
        <w:t xml:space="preserve"> number(s)&gt;</w:t>
      </w:r>
      <w:r w:rsidRPr="008061B0">
        <w:rPr>
          <w:szCs w:val="24"/>
          <w:lang w:val="en-US"/>
        </w:rPr>
        <w:t xml:space="preserve">) </w:t>
      </w:r>
      <w:r w:rsidRPr="008061B0">
        <w:t xml:space="preserve">could be approved. </w:t>
      </w:r>
    </w:p>
    <w:p w14:paraId="7145F626" w14:textId="77777777" w:rsidR="0059560D" w:rsidRPr="008061B0" w:rsidRDefault="0059560D" w:rsidP="0059560D">
      <w:pPr>
        <w:rPr>
          <w:szCs w:val="24"/>
          <w:highlight w:val="yellow"/>
        </w:rPr>
      </w:pPr>
    </w:p>
    <w:p w14:paraId="24011568" w14:textId="77777777" w:rsidR="0059560D" w:rsidRPr="00B73B60" w:rsidRDefault="0059560D" w:rsidP="0059560D">
      <w:pPr>
        <w:rPr>
          <w:szCs w:val="24"/>
          <w:lang w:val="en-IN"/>
        </w:rPr>
      </w:pPr>
      <w:r>
        <w:rPr>
          <w:szCs w:val="24"/>
          <w:lang w:val="en-IN"/>
        </w:rPr>
        <w:t>The product</w:t>
      </w:r>
      <w:r w:rsidRPr="00262E32">
        <w:rPr>
          <w:szCs w:val="24"/>
          <w:lang w:val="en-IN"/>
        </w:rPr>
        <w:t xml:space="preserve"> </w:t>
      </w:r>
      <w:r w:rsidRPr="00B73B60">
        <w:rPr>
          <w:szCs w:val="24"/>
          <w:lang w:val="en-IN"/>
        </w:rPr>
        <w:t>is indicated for the treatment of the following:</w:t>
      </w:r>
    </w:p>
    <w:p w14:paraId="589EF0B3" w14:textId="77777777" w:rsidR="0059560D" w:rsidRPr="00262E32" w:rsidRDefault="0059560D" w:rsidP="0059560D">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the relevant information on indications, </w:t>
      </w:r>
      <w:r>
        <w:rPr>
          <w:rFonts w:ascii="Arial" w:eastAsia="Calibri" w:hAnsi="Arial" w:cs="Arial"/>
          <w:bCs/>
          <w:i/>
          <w:kern w:val="32"/>
          <w:sz w:val="22"/>
          <w:szCs w:val="22"/>
        </w:rPr>
        <w:t>copied from the SmPC(s)</w:t>
      </w:r>
      <w:r w:rsidRPr="00262E32">
        <w:rPr>
          <w:rFonts w:ascii="Arial" w:eastAsia="Calibri" w:hAnsi="Arial" w:cs="Arial"/>
          <w:bCs/>
          <w:i/>
          <w:kern w:val="32"/>
          <w:sz w:val="22"/>
          <w:szCs w:val="22"/>
        </w:rPr>
        <w:t>&gt;</w:t>
      </w:r>
    </w:p>
    <w:p w14:paraId="2F53EFDB" w14:textId="77777777" w:rsidR="00AA47A5" w:rsidRDefault="00AA47A5" w:rsidP="001A321B">
      <w:pPr>
        <w:rPr>
          <w:color w:val="000000"/>
          <w:szCs w:val="24"/>
          <w:lang w:eastAsia="nl-NL"/>
        </w:rPr>
      </w:pPr>
    </w:p>
    <w:p w14:paraId="1AC4E522" w14:textId="349766EA" w:rsidR="00423920" w:rsidRDefault="00262E32" w:rsidP="001A321B">
      <w:pPr>
        <w:rPr>
          <w:color w:val="000000"/>
          <w:szCs w:val="24"/>
          <w:lang w:eastAsia="nl-NL"/>
        </w:rPr>
      </w:pPr>
      <w:r w:rsidRPr="00262E32">
        <w:rPr>
          <w:color w:val="000000"/>
          <w:szCs w:val="24"/>
          <w:lang w:eastAsia="nl-NL"/>
        </w:rPr>
        <w:t xml:space="preserve">&lt;Name(s) of the </w:t>
      </w:r>
      <w:r w:rsidR="00833634">
        <w:rPr>
          <w:color w:val="000000"/>
          <w:szCs w:val="24"/>
          <w:lang w:eastAsia="nl-NL"/>
        </w:rPr>
        <w:t>active substances</w:t>
      </w:r>
      <w:r w:rsidR="0066208D">
        <w:rPr>
          <w:color w:val="000000"/>
          <w:szCs w:val="24"/>
          <w:lang w:eastAsia="nl-NL"/>
        </w:rPr>
        <w:t>&gt;</w:t>
      </w:r>
      <w:r w:rsidR="001E2935" w:rsidDel="001E2935">
        <w:rPr>
          <w:color w:val="000000"/>
          <w:szCs w:val="24"/>
          <w:lang w:eastAsia="nl-NL"/>
        </w:rPr>
        <w:t xml:space="preserve"> </w:t>
      </w:r>
      <w:r w:rsidR="00695879">
        <w:rPr>
          <w:color w:val="000000"/>
          <w:szCs w:val="24"/>
          <w:lang w:eastAsia="nl-NL"/>
        </w:rPr>
        <w:t xml:space="preserve">…. </w:t>
      </w:r>
    </w:p>
    <w:p w14:paraId="0E970107" w14:textId="77777777" w:rsidR="00695879" w:rsidRPr="00262E32" w:rsidRDefault="00695879" w:rsidP="00695879">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w:t>
      </w:r>
      <w:r>
        <w:rPr>
          <w:rFonts w:ascii="Arial" w:eastAsia="Calibri" w:hAnsi="Arial" w:cs="Arial"/>
          <w:bCs/>
          <w:i/>
          <w:kern w:val="32"/>
          <w:sz w:val="22"/>
          <w:szCs w:val="22"/>
        </w:rPr>
        <w:t>a summary of the mechanism of action of each active substance, taken from the Overview of the assessment report (MRP/DCP) or from the national assessment report/Module 2 summaries</w:t>
      </w:r>
      <w:r w:rsidR="002E5287">
        <w:rPr>
          <w:rFonts w:ascii="Arial" w:eastAsia="Calibri" w:hAnsi="Arial" w:cs="Arial"/>
          <w:bCs/>
          <w:i/>
          <w:kern w:val="32"/>
          <w:sz w:val="22"/>
          <w:szCs w:val="22"/>
        </w:rPr>
        <w:t xml:space="preserve"> or Section 5.1 of the SmPC</w:t>
      </w:r>
      <w:r w:rsidRPr="00262E32">
        <w:rPr>
          <w:rFonts w:ascii="Arial" w:eastAsia="Calibri" w:hAnsi="Arial" w:cs="Arial"/>
          <w:bCs/>
          <w:i/>
          <w:kern w:val="32"/>
          <w:sz w:val="22"/>
          <w:szCs w:val="22"/>
        </w:rPr>
        <w:t>&gt;</w:t>
      </w:r>
    </w:p>
    <w:p w14:paraId="520F1B72" w14:textId="77777777" w:rsidR="00695879" w:rsidRDefault="00695879" w:rsidP="001A321B">
      <w:pPr>
        <w:rPr>
          <w:highlight w:val="yellow"/>
        </w:rPr>
      </w:pPr>
    </w:p>
    <w:p w14:paraId="289CBD35" w14:textId="2DF9C41E" w:rsidR="00ED009F" w:rsidRDefault="00ED009F" w:rsidP="00F71EAA">
      <w:pPr>
        <w:rPr>
          <w:szCs w:val="24"/>
          <w:lang w:val="sv-SE" w:eastAsia="sv-SE"/>
        </w:rPr>
      </w:pPr>
      <w:r w:rsidRPr="00ED009F">
        <w:rPr>
          <w:szCs w:val="24"/>
          <w:lang w:val="sv-SE" w:eastAsia="sv-SE"/>
        </w:rPr>
        <w:t xml:space="preserve">This/These application(s) was/were </w:t>
      </w:r>
      <w:r w:rsidR="00EE18A1">
        <w:rPr>
          <w:szCs w:val="24"/>
          <w:lang w:val="sv-SE" w:eastAsia="sv-SE"/>
        </w:rPr>
        <w:t>approved</w:t>
      </w:r>
      <w:r w:rsidRPr="00ED009F">
        <w:rPr>
          <w:szCs w:val="24"/>
          <w:lang w:val="sv-SE" w:eastAsia="sv-SE"/>
        </w:rPr>
        <w:t xml:space="preserve"> under </w:t>
      </w:r>
      <w:r w:rsidR="00AA47A5" w:rsidRPr="00AA47A5">
        <w:rPr>
          <w:szCs w:val="24"/>
          <w:lang w:val="sv-SE" w:eastAsia="sv-SE"/>
        </w:rPr>
        <w:t>Regulation 5</w:t>
      </w:r>
      <w:r w:rsidR="00AA47A5">
        <w:rPr>
          <w:szCs w:val="24"/>
          <w:lang w:val="sv-SE" w:eastAsia="sv-SE"/>
        </w:rPr>
        <w:t>5</w:t>
      </w:r>
      <w:r w:rsidR="00AA47A5" w:rsidRPr="00AA47A5">
        <w:rPr>
          <w:szCs w:val="24"/>
          <w:lang w:val="sv-SE" w:eastAsia="sv-SE"/>
        </w:rPr>
        <w:t xml:space="preserve"> of The Human Medicines Regulation 2012, as amended (previously </w:t>
      </w:r>
      <w:r w:rsidRPr="00ED009F">
        <w:rPr>
          <w:szCs w:val="24"/>
          <w:lang w:val="sv-SE" w:eastAsia="sv-SE"/>
        </w:rPr>
        <w:t xml:space="preserve">Article </w:t>
      </w:r>
      <w:r w:rsidR="00A80D8F">
        <w:rPr>
          <w:szCs w:val="24"/>
          <w:lang w:val="sv-SE" w:eastAsia="sv-SE"/>
        </w:rPr>
        <w:t>10b</w:t>
      </w:r>
      <w:r w:rsidRPr="00ED009F">
        <w:rPr>
          <w:szCs w:val="24"/>
          <w:lang w:val="sv-SE" w:eastAsia="sv-SE"/>
        </w:rPr>
        <w:t xml:space="preserve"> of Directive 2001/83/EC, as amended</w:t>
      </w:r>
      <w:r w:rsidR="00AA47A5">
        <w:rPr>
          <w:szCs w:val="24"/>
          <w:lang w:val="sv-SE" w:eastAsia="sv-SE"/>
        </w:rPr>
        <w:t>)</w:t>
      </w:r>
      <w:r w:rsidRPr="00ED009F">
        <w:rPr>
          <w:szCs w:val="24"/>
          <w:lang w:val="sv-SE" w:eastAsia="sv-SE"/>
        </w:rPr>
        <w:t xml:space="preserve">, </w:t>
      </w:r>
      <w:r w:rsidR="009030B2">
        <w:rPr>
          <w:szCs w:val="24"/>
          <w:lang w:val="sv-SE" w:eastAsia="sv-SE"/>
        </w:rPr>
        <w:t xml:space="preserve">as </w:t>
      </w:r>
      <w:r w:rsidR="00AA47A5">
        <w:rPr>
          <w:szCs w:val="24"/>
          <w:lang w:val="sv-SE" w:eastAsia="sv-SE"/>
        </w:rPr>
        <w:t>(</w:t>
      </w:r>
      <w:r w:rsidRPr="00ED009F">
        <w:rPr>
          <w:szCs w:val="24"/>
          <w:lang w:val="sv-SE" w:eastAsia="sv-SE"/>
        </w:rPr>
        <w:t>a</w:t>
      </w:r>
      <w:r w:rsidR="00AA47A5">
        <w:rPr>
          <w:szCs w:val="24"/>
          <w:lang w:val="sv-SE" w:eastAsia="sv-SE"/>
        </w:rPr>
        <w:t>)</w:t>
      </w:r>
      <w:r w:rsidRPr="00ED009F">
        <w:rPr>
          <w:szCs w:val="24"/>
          <w:lang w:val="sv-SE" w:eastAsia="sv-SE"/>
        </w:rPr>
        <w:t xml:space="preserve"> </w:t>
      </w:r>
      <w:r w:rsidR="00A80D8F">
        <w:rPr>
          <w:szCs w:val="24"/>
          <w:lang w:val="sv-SE" w:eastAsia="sv-SE"/>
        </w:rPr>
        <w:t>fixed combination</w:t>
      </w:r>
      <w:r w:rsidRPr="00ED009F">
        <w:rPr>
          <w:szCs w:val="24"/>
          <w:lang w:val="sv-SE" w:eastAsia="sv-SE"/>
        </w:rPr>
        <w:t xml:space="preserve"> application(s)</w:t>
      </w:r>
      <w:r w:rsidR="001D2913" w:rsidRPr="001D2913">
        <w:rPr>
          <w:i/>
          <w:szCs w:val="24"/>
          <w:lang w:val="sv-SE" w:eastAsia="sv-SE"/>
        </w:rPr>
        <w:t>.&lt;</w:t>
      </w:r>
      <w:r w:rsidR="0066208D">
        <w:rPr>
          <w:i/>
          <w:szCs w:val="24"/>
          <w:lang w:val="sv-SE" w:eastAsia="sv-SE"/>
        </w:rPr>
        <w:t>A description of the data required for this application should be provided here, on a case-by-case basis</w:t>
      </w:r>
      <w:r w:rsidR="001D2913" w:rsidRPr="001D2913">
        <w:rPr>
          <w:i/>
          <w:szCs w:val="24"/>
          <w:lang w:val="sv-SE" w:eastAsia="sv-SE"/>
        </w:rPr>
        <w:t>&gt;</w:t>
      </w:r>
      <w:r w:rsidR="001D2913">
        <w:rPr>
          <w:szCs w:val="24"/>
          <w:lang w:val="sv-SE" w:eastAsia="sv-SE"/>
        </w:rPr>
        <w:t xml:space="preserve"> </w:t>
      </w:r>
    </w:p>
    <w:p w14:paraId="1A98FB5D" w14:textId="77777777" w:rsidR="00AA47A5" w:rsidRDefault="00AA47A5" w:rsidP="00FA4E90">
      <w:pPr>
        <w:rPr>
          <w:highlight w:val="yellow"/>
        </w:rPr>
      </w:pPr>
    </w:p>
    <w:p w14:paraId="43465808" w14:textId="77777777" w:rsidR="00E81DCB" w:rsidRPr="00B37F89" w:rsidRDefault="00E81DCB" w:rsidP="00E81DCB">
      <w:r w:rsidRPr="00B37F89">
        <w:t xml:space="preserve">The </w:t>
      </w:r>
      <w:r w:rsidR="00071B94">
        <w:t>MHRA</w:t>
      </w:r>
      <w:r w:rsidRPr="00B37F89">
        <w:t xml:space="preserve"> has been assured that acceptable standards of Good Manufacturing Practice (GMP) are in place for this</w:t>
      </w:r>
      <w:r w:rsidR="00C8061D">
        <w:t>/these</w:t>
      </w:r>
      <w:r w:rsidRPr="00B37F89">
        <w:t xml:space="preserve"> product</w:t>
      </w:r>
      <w:r w:rsidR="00C8061D">
        <w:t>(s)</w:t>
      </w:r>
      <w:r w:rsidRPr="00B37F89">
        <w:t xml:space="preserve"> at all sites responsible for the manufacture, assembly and batch release of </w:t>
      </w:r>
      <w:r w:rsidR="00B37F89">
        <w:t>this</w:t>
      </w:r>
      <w:r w:rsidR="00137486">
        <w:t>/these</w:t>
      </w:r>
      <w:r w:rsidRPr="00B37F89">
        <w:t xml:space="preserve"> product</w:t>
      </w:r>
      <w:r w:rsidR="00137486">
        <w:t>(s)</w:t>
      </w:r>
      <w:r w:rsidRPr="00B37F89">
        <w:t xml:space="preserve">. </w:t>
      </w:r>
    </w:p>
    <w:p w14:paraId="7CAC0198" w14:textId="77777777" w:rsidR="00E81DCB" w:rsidRPr="00B37F89" w:rsidRDefault="00E81DCB" w:rsidP="00E81DCB"/>
    <w:p w14:paraId="6DC62A7D" w14:textId="77777777" w:rsidR="00E81DCB" w:rsidRPr="00B37F89" w:rsidRDefault="00E81DCB" w:rsidP="00E81DCB">
      <w:r w:rsidRPr="00B37F89">
        <w:t xml:space="preserve">A Risk Management Plan (RMP) and a summary of the pharmacovigilance system have been provided with </w:t>
      </w:r>
      <w:r w:rsidR="009B7567">
        <w:t>this</w:t>
      </w:r>
      <w:r w:rsidR="0081773D">
        <w:t>/these</w:t>
      </w:r>
      <w:r w:rsidRPr="00B37F89">
        <w:t xml:space="preserve"> application</w:t>
      </w:r>
      <w:r w:rsidR="0081773D">
        <w:t>(s)</w:t>
      </w:r>
      <w:r w:rsidRPr="00B37F89">
        <w:t xml:space="preserve"> and are satisfactory.</w:t>
      </w:r>
    </w:p>
    <w:p w14:paraId="6658EA6E" w14:textId="77777777" w:rsidR="009E5FCE" w:rsidRDefault="009E5FCE" w:rsidP="009E5FCE"/>
    <w:p w14:paraId="7C2662E3" w14:textId="099C29BB" w:rsidR="008D79AE" w:rsidRDefault="008D79AE" w:rsidP="008D79AE">
      <w:r w:rsidRPr="0081059E">
        <w:rPr>
          <w:b/>
        </w:rPr>
        <w:t>&lt;For applications referred to CHM&gt;</w:t>
      </w:r>
      <w:r>
        <w:t>Advice was sought from the Commission of Human Medicines (CHM) on &lt;state dates(s) of CHM discussions&gt; because….</w:t>
      </w:r>
    </w:p>
    <w:p w14:paraId="41604EBD" w14:textId="4B9102E8" w:rsidR="001D3C7D" w:rsidRPr="007C423B" w:rsidRDefault="007C423B" w:rsidP="00E81DCB">
      <w:pPr>
        <w:rPr>
          <w:bCs/>
          <w:i/>
          <w:iCs/>
          <w:szCs w:val="24"/>
        </w:rPr>
      </w:pPr>
      <w:r w:rsidRPr="007C423B">
        <w:rPr>
          <w:bCs/>
          <w:i/>
          <w:iCs/>
          <w:szCs w:val="24"/>
        </w:rPr>
        <w:t>&lt;A brief description of the main non-clinical/clinical reason(s) (but not quality as commercially confidential) that the application(s) was/were referred to CHM should be given and how the issue(s) was resolved.&gt;</w:t>
      </w:r>
    </w:p>
    <w:p w14:paraId="4AFF9F59" w14:textId="77777777" w:rsidR="007C423B" w:rsidRDefault="007C423B" w:rsidP="00E81DCB">
      <w:pPr>
        <w:rPr>
          <w:b/>
          <w:szCs w:val="24"/>
        </w:rPr>
      </w:pPr>
    </w:p>
    <w:p w14:paraId="26B97BFB" w14:textId="023C0FC9" w:rsidR="001D3C7D" w:rsidRPr="00AD1DC0" w:rsidRDefault="00AD1DC0" w:rsidP="00E81DCB">
      <w:pPr>
        <w:rPr>
          <w:szCs w:val="24"/>
        </w:rPr>
      </w:pPr>
      <w:r w:rsidRPr="00457146">
        <w:rPr>
          <w:szCs w:val="24"/>
        </w:rPr>
        <w:t xml:space="preserve">A national </w:t>
      </w:r>
      <w:r w:rsidR="008A7B87" w:rsidRPr="00457146">
        <w:rPr>
          <w:szCs w:val="24"/>
        </w:rPr>
        <w:t>marketing authorisation</w:t>
      </w:r>
      <w:r w:rsidRPr="00457146">
        <w:rPr>
          <w:szCs w:val="24"/>
        </w:rPr>
        <w:t>(s) were granted in the</w:t>
      </w:r>
      <w:r w:rsidR="00C5779E" w:rsidRPr="00457146">
        <w:rPr>
          <w:szCs w:val="24"/>
        </w:rPr>
        <w:t xml:space="preserve"> United Kingdom</w:t>
      </w:r>
      <w:r w:rsidRPr="00457146">
        <w:rPr>
          <w:szCs w:val="24"/>
        </w:rPr>
        <w:t xml:space="preserve"> </w:t>
      </w:r>
      <w:r w:rsidR="00C5779E" w:rsidRPr="00457146">
        <w:rPr>
          <w:szCs w:val="24"/>
        </w:rPr>
        <w:t>(</w:t>
      </w:r>
      <w:r w:rsidRPr="00457146">
        <w:rPr>
          <w:szCs w:val="24"/>
        </w:rPr>
        <w:t>UK</w:t>
      </w:r>
      <w:r w:rsidR="00C5779E" w:rsidRPr="00457146">
        <w:rPr>
          <w:szCs w:val="24"/>
        </w:rPr>
        <w:t>)</w:t>
      </w:r>
      <w:r w:rsidRPr="00457146">
        <w:rPr>
          <w:szCs w:val="24"/>
        </w:rPr>
        <w:t xml:space="preserve"> on &lt;state date of UK national licence(s) grant&gt;.</w:t>
      </w:r>
    </w:p>
    <w:p w14:paraId="34D6256D" w14:textId="77777777" w:rsidR="00145F3B" w:rsidRPr="00633E83" w:rsidRDefault="00145F3B" w:rsidP="0082009C">
      <w:pPr>
        <w:rPr>
          <w:bCs/>
          <w:snapToGrid w:val="0"/>
          <w:szCs w:val="24"/>
        </w:rPr>
      </w:pPr>
    </w:p>
    <w:p w14:paraId="166686E4" w14:textId="77777777" w:rsidR="005536E0" w:rsidRPr="00633E83" w:rsidRDefault="005536E0" w:rsidP="005536E0">
      <w:pPr>
        <w:pStyle w:val="TitleH1"/>
        <w:ind w:firstLine="0"/>
      </w:pPr>
      <w:bookmarkStart w:id="10" w:name="_Hlk536552287"/>
      <w:r w:rsidRPr="000C4BFD">
        <w:br w:type="page"/>
      </w:r>
      <w:bookmarkStart w:id="11" w:name="_Toc536552265"/>
      <w:bookmarkStart w:id="12" w:name="_Toc16684543"/>
      <w:r w:rsidRPr="00633E83">
        <w:lastRenderedPageBreak/>
        <w:t>II</w:t>
      </w:r>
      <w:r w:rsidRPr="00633E83">
        <w:tab/>
        <w:t>QUALITY ASPECTS</w:t>
      </w:r>
      <w:bookmarkEnd w:id="11"/>
      <w:bookmarkEnd w:id="12"/>
    </w:p>
    <w:bookmarkEnd w:id="10"/>
    <w:p w14:paraId="76518675" w14:textId="77777777" w:rsidR="009B65F0" w:rsidRPr="00633E83" w:rsidRDefault="009B65F0" w:rsidP="00ED5C5F">
      <w:pPr>
        <w:keepNext/>
        <w:keepLines/>
        <w:rPr>
          <w:b/>
        </w:rPr>
      </w:pPr>
      <w:r w:rsidRPr="00633E83">
        <w:rPr>
          <w:b/>
        </w:rPr>
        <w:t>II.1</w:t>
      </w:r>
      <w:r w:rsidRPr="00633E83">
        <w:rPr>
          <w:b/>
        </w:rPr>
        <w:tab/>
        <w:t xml:space="preserve">Introduction </w:t>
      </w:r>
    </w:p>
    <w:p w14:paraId="30A02819" w14:textId="77777777" w:rsidR="00F1259F" w:rsidRDefault="00274A2B" w:rsidP="00274A2B">
      <w:pPr>
        <w:pStyle w:val="PlainText"/>
        <w:widowControl w:val="0"/>
        <w:rPr>
          <w:rFonts w:ascii="Times New Roman" w:hAnsi="Times New Roman" w:cs="Times New Roman"/>
          <w:sz w:val="24"/>
          <w:szCs w:val="24"/>
          <w:lang w:val="en-GB"/>
        </w:rPr>
      </w:pPr>
      <w:r>
        <w:rPr>
          <w:rFonts w:ascii="Times New Roman" w:hAnsi="Times New Roman" w:cs="Times New Roman"/>
          <w:sz w:val="24"/>
          <w:szCs w:val="24"/>
          <w:lang w:val="en-GB"/>
        </w:rPr>
        <w:t>This</w:t>
      </w:r>
      <w:r w:rsidR="007F1176">
        <w:rPr>
          <w:rFonts w:ascii="Times New Roman" w:hAnsi="Times New Roman" w:cs="Times New Roman"/>
          <w:sz w:val="24"/>
          <w:szCs w:val="24"/>
          <w:lang w:val="en-GB"/>
        </w:rPr>
        <w:t>/These</w:t>
      </w:r>
      <w:r>
        <w:rPr>
          <w:rFonts w:ascii="Times New Roman" w:hAnsi="Times New Roman" w:cs="Times New Roman"/>
          <w:sz w:val="24"/>
          <w:szCs w:val="24"/>
          <w:lang w:val="en-GB"/>
        </w:rPr>
        <w:t xml:space="preserve"> product</w:t>
      </w:r>
      <w:r w:rsidR="00B82134">
        <w:rPr>
          <w:rFonts w:ascii="Times New Roman" w:hAnsi="Times New Roman" w:cs="Times New Roman"/>
          <w:sz w:val="24"/>
          <w:szCs w:val="24"/>
          <w:lang w:val="en-GB"/>
        </w:rPr>
        <w:t>(</w:t>
      </w:r>
      <w:r w:rsidR="007F1176">
        <w:rPr>
          <w:rFonts w:ascii="Times New Roman" w:hAnsi="Times New Roman" w:cs="Times New Roman"/>
          <w:sz w:val="24"/>
          <w:szCs w:val="24"/>
          <w:lang w:val="en-GB"/>
        </w:rPr>
        <w:t>s</w:t>
      </w:r>
      <w:r w:rsidR="00637E1F">
        <w:rPr>
          <w:rFonts w:ascii="Times New Roman" w:hAnsi="Times New Roman" w:cs="Times New Roman"/>
          <w:sz w:val="24"/>
          <w:szCs w:val="24"/>
          <w:lang w:val="en-GB"/>
        </w:rPr>
        <w:t>)</w:t>
      </w:r>
      <w:r>
        <w:rPr>
          <w:rFonts w:ascii="Times New Roman" w:hAnsi="Times New Roman" w:cs="Times New Roman"/>
          <w:sz w:val="24"/>
          <w:szCs w:val="24"/>
          <w:lang w:val="en-GB"/>
        </w:rPr>
        <w:t xml:space="preserve"> consist</w:t>
      </w:r>
      <w:r w:rsidR="00F1259F">
        <w:rPr>
          <w:rFonts w:ascii="Times New Roman" w:hAnsi="Times New Roman" w:cs="Times New Roman"/>
          <w:sz w:val="24"/>
          <w:szCs w:val="24"/>
          <w:lang w:val="en-GB"/>
        </w:rPr>
        <w:t>(</w:t>
      </w:r>
      <w:r>
        <w:rPr>
          <w:rFonts w:ascii="Times New Roman" w:hAnsi="Times New Roman" w:cs="Times New Roman"/>
          <w:sz w:val="24"/>
          <w:szCs w:val="24"/>
          <w:lang w:val="en-GB"/>
        </w:rPr>
        <w:t>s</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of</w:t>
      </w:r>
      <w:r w:rsidR="00F1259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0B2F08A6" w14:textId="77777777" w:rsidR="00F1259F" w:rsidRPr="00262E32" w:rsidRDefault="00F1259F" w:rsidP="00F1259F">
      <w:pPr>
        <w:jc w:val="both"/>
        <w:rPr>
          <w:rFonts w:ascii="Arial" w:eastAsia="Calibri" w:hAnsi="Arial" w:cs="Arial"/>
          <w:bCs/>
          <w:i/>
          <w:kern w:val="32"/>
          <w:sz w:val="22"/>
          <w:szCs w:val="22"/>
        </w:rPr>
      </w:pPr>
      <w:r w:rsidRPr="00262E32">
        <w:rPr>
          <w:rFonts w:ascii="Arial" w:eastAsia="Calibri" w:hAnsi="Arial" w:cs="Arial"/>
          <w:bCs/>
          <w:i/>
          <w:kern w:val="32"/>
          <w:sz w:val="22"/>
          <w:szCs w:val="22"/>
        </w:rPr>
        <w:t xml:space="preserve">&lt;Include the relevant information </w:t>
      </w:r>
      <w:r>
        <w:rPr>
          <w:rFonts w:ascii="Arial" w:eastAsia="Calibri" w:hAnsi="Arial" w:cs="Arial"/>
          <w:bCs/>
          <w:i/>
          <w:kern w:val="32"/>
          <w:sz w:val="22"/>
          <w:szCs w:val="22"/>
        </w:rPr>
        <w:t xml:space="preserve">from Section </w:t>
      </w:r>
      <w:r w:rsidR="006E39AB">
        <w:rPr>
          <w:rFonts w:ascii="Arial" w:eastAsia="Calibri" w:hAnsi="Arial" w:cs="Arial"/>
          <w:bCs/>
          <w:i/>
          <w:kern w:val="32"/>
          <w:sz w:val="22"/>
          <w:szCs w:val="22"/>
        </w:rPr>
        <w:t xml:space="preserve">2 </w:t>
      </w:r>
      <w:r>
        <w:rPr>
          <w:rFonts w:ascii="Arial" w:eastAsia="Calibri" w:hAnsi="Arial" w:cs="Arial"/>
          <w:bCs/>
          <w:i/>
          <w:kern w:val="32"/>
          <w:sz w:val="22"/>
          <w:szCs w:val="22"/>
        </w:rPr>
        <w:t>of the SmPC(s) that describes each product</w:t>
      </w:r>
      <w:r w:rsidRPr="00262E32">
        <w:rPr>
          <w:rFonts w:ascii="Arial" w:eastAsia="Calibri" w:hAnsi="Arial" w:cs="Arial"/>
          <w:bCs/>
          <w:i/>
          <w:kern w:val="32"/>
          <w:sz w:val="22"/>
          <w:szCs w:val="22"/>
        </w:rPr>
        <w:t>&gt;</w:t>
      </w:r>
    </w:p>
    <w:p w14:paraId="266B794F" w14:textId="77777777" w:rsidR="00F1259F" w:rsidRDefault="00F1259F" w:rsidP="00274A2B">
      <w:pPr>
        <w:pStyle w:val="PlainText"/>
        <w:widowControl w:val="0"/>
        <w:rPr>
          <w:rFonts w:ascii="Times New Roman" w:hAnsi="Times New Roman" w:cs="Times New Roman"/>
          <w:sz w:val="24"/>
          <w:szCs w:val="24"/>
          <w:lang w:val="en-GB"/>
        </w:rPr>
      </w:pPr>
    </w:p>
    <w:p w14:paraId="04199D9A" w14:textId="77777777" w:rsidR="008175C1" w:rsidRDefault="005D51F2" w:rsidP="00274A2B">
      <w:pPr>
        <w:pStyle w:val="PlainText"/>
        <w:widowControl w:val="0"/>
        <w:tabs>
          <w:tab w:val="left" w:pos="720"/>
        </w:tabs>
        <w:rPr>
          <w:rFonts w:ascii="Times New Roman" w:hAnsi="Times New Roman" w:cs="Times New Roman"/>
          <w:sz w:val="24"/>
          <w:szCs w:val="24"/>
          <w:lang w:val="en-GB"/>
        </w:rPr>
      </w:pPr>
      <w:r w:rsidRPr="00274A2B">
        <w:rPr>
          <w:rFonts w:ascii="Times New Roman" w:hAnsi="Times New Roman" w:cs="Times New Roman"/>
          <w:sz w:val="24"/>
          <w:szCs w:val="24"/>
          <w:lang w:val="en-GB"/>
        </w:rPr>
        <w:t xml:space="preserve">In addition to </w:t>
      </w:r>
      <w:r w:rsidR="00F1259F">
        <w:rPr>
          <w:rFonts w:ascii="Times New Roman" w:hAnsi="Times New Roman" w:cs="Times New Roman"/>
          <w:sz w:val="24"/>
          <w:szCs w:val="24"/>
          <w:lang w:val="en-GB"/>
        </w:rPr>
        <w:t>&lt;state active substance(s)&gt;</w:t>
      </w:r>
      <w:r w:rsidRPr="00274A2B">
        <w:rPr>
          <w:rFonts w:ascii="Times New Roman" w:hAnsi="Times New Roman" w:cs="Times New Roman"/>
          <w:sz w:val="24"/>
          <w:szCs w:val="24"/>
          <w:lang w:val="en-GB"/>
        </w:rPr>
        <w:t>,</w:t>
      </w:r>
      <w:r w:rsidR="00F1259F">
        <w:rPr>
          <w:rFonts w:ascii="Times New Roman" w:hAnsi="Times New Roman" w:cs="Times New Roman"/>
          <w:sz w:val="24"/>
          <w:szCs w:val="24"/>
          <w:lang w:val="en-GB"/>
        </w:rPr>
        <w:t xml:space="preserve"> this/</w:t>
      </w:r>
      <w:r w:rsidRPr="00274A2B">
        <w:rPr>
          <w:rFonts w:ascii="Times New Roman" w:hAnsi="Times New Roman" w:cs="Times New Roman"/>
          <w:sz w:val="24"/>
          <w:szCs w:val="24"/>
          <w:lang w:val="en-GB"/>
        </w:rPr>
        <w:t>these product</w:t>
      </w:r>
      <w:r w:rsidR="00F1259F">
        <w:rPr>
          <w:rFonts w:ascii="Times New Roman" w:hAnsi="Times New Roman" w:cs="Times New Roman"/>
          <w:sz w:val="24"/>
          <w:szCs w:val="24"/>
          <w:lang w:val="en-GB"/>
        </w:rPr>
        <w:t>(</w:t>
      </w:r>
      <w:r w:rsidRPr="00274A2B">
        <w:rPr>
          <w:rFonts w:ascii="Times New Roman" w:hAnsi="Times New Roman" w:cs="Times New Roman"/>
          <w:sz w:val="24"/>
          <w:szCs w:val="24"/>
          <w:lang w:val="en-GB"/>
        </w:rPr>
        <w:t>s</w:t>
      </w:r>
      <w:r w:rsidR="00F1259F">
        <w:rPr>
          <w:rFonts w:ascii="Times New Roman" w:hAnsi="Times New Roman" w:cs="Times New Roman"/>
          <w:sz w:val="24"/>
          <w:szCs w:val="24"/>
          <w:lang w:val="en-GB"/>
        </w:rPr>
        <w:t>)</w:t>
      </w:r>
      <w:r w:rsidRPr="00274A2B">
        <w:rPr>
          <w:rFonts w:ascii="Times New Roman" w:hAnsi="Times New Roman" w:cs="Times New Roman"/>
          <w:sz w:val="24"/>
          <w:szCs w:val="24"/>
          <w:lang w:val="en-GB"/>
        </w:rPr>
        <w:t xml:space="preserve"> also contain the excipients</w:t>
      </w:r>
      <w:r w:rsidR="00274A2B" w:rsidRPr="00274A2B">
        <w:rPr>
          <w:rFonts w:ascii="Times New Roman" w:hAnsi="Times New Roman" w:cs="Times New Roman"/>
          <w:sz w:val="24"/>
          <w:szCs w:val="24"/>
          <w:lang w:val="en-GB"/>
        </w:rPr>
        <w:t xml:space="preserve"> </w:t>
      </w:r>
      <w:r w:rsidR="00F1259F">
        <w:rPr>
          <w:rFonts w:ascii="Times New Roman" w:hAnsi="Times New Roman" w:cs="Times New Roman"/>
          <w:sz w:val="24"/>
          <w:szCs w:val="24"/>
          <w:lang w:val="en-GB"/>
        </w:rPr>
        <w:t>&lt;list excipients, as per Section 6.1 of the SmPC(s</w:t>
      </w:r>
      <w:r w:rsidR="0066208D">
        <w:rPr>
          <w:rFonts w:ascii="Times New Roman" w:hAnsi="Times New Roman" w:cs="Times New Roman"/>
          <w:sz w:val="24"/>
          <w:szCs w:val="24"/>
          <w:lang w:val="en-GB"/>
        </w:rPr>
        <w:t>)</w:t>
      </w:r>
      <w:r w:rsidR="00F1259F">
        <w:rPr>
          <w:rFonts w:ascii="Times New Roman" w:hAnsi="Times New Roman" w:cs="Times New Roman"/>
          <w:sz w:val="24"/>
          <w:szCs w:val="24"/>
          <w:lang w:val="en-GB"/>
        </w:rPr>
        <w:t>&gt;</w:t>
      </w:r>
      <w:r w:rsidR="00274A2B" w:rsidRPr="00274A2B">
        <w:rPr>
          <w:rFonts w:ascii="Times New Roman" w:hAnsi="Times New Roman" w:cs="Times New Roman"/>
          <w:sz w:val="24"/>
          <w:szCs w:val="24"/>
          <w:lang w:val="en-GB"/>
        </w:rPr>
        <w:t>.</w:t>
      </w:r>
    </w:p>
    <w:p w14:paraId="65BFBE83" w14:textId="77777777" w:rsidR="00274A2B" w:rsidRPr="00274A2B" w:rsidRDefault="00274A2B" w:rsidP="00274A2B">
      <w:pPr>
        <w:pStyle w:val="PlainText"/>
        <w:widowControl w:val="0"/>
        <w:tabs>
          <w:tab w:val="left" w:pos="720"/>
        </w:tabs>
        <w:rPr>
          <w:rFonts w:ascii="Times New Roman" w:hAnsi="Times New Roman" w:cs="Times New Roman"/>
          <w:sz w:val="24"/>
          <w:szCs w:val="24"/>
          <w:lang w:val="en-GB"/>
        </w:rPr>
      </w:pPr>
    </w:p>
    <w:p w14:paraId="07FC8FD2" w14:textId="359D7CA5" w:rsidR="002B73D2" w:rsidRPr="007D3957" w:rsidRDefault="00F1259F" w:rsidP="002B73D2">
      <w:pPr>
        <w:keepNext/>
        <w:tabs>
          <w:tab w:val="left" w:pos="720"/>
        </w:tabs>
        <w:rPr>
          <w:rFonts w:eastAsia="SimSun"/>
          <w:szCs w:val="24"/>
          <w:lang w:val="fr-FR" w:eastAsia="fr-FR"/>
        </w:rPr>
      </w:pPr>
      <w:r>
        <w:rPr>
          <w:szCs w:val="24"/>
        </w:rPr>
        <w:t>The finished product(s) is/are packaged in &lt;list packaging, as per Section 6.5 of the SmPC(s)&gt;</w:t>
      </w:r>
      <w:r w:rsidR="00946BE4">
        <w:t xml:space="preserve">. </w:t>
      </w:r>
      <w:r w:rsidR="002B73D2" w:rsidRPr="007D3957">
        <w:rPr>
          <w:rFonts w:eastAsia="SimSun"/>
          <w:szCs w:val="24"/>
          <w:lang w:val="fr-FR" w:eastAsia="fr-FR"/>
        </w:rPr>
        <w:t>Satisfactory</w:t>
      </w:r>
      <w:r w:rsidR="002B73D2" w:rsidRPr="00732CB3">
        <w:rPr>
          <w:rFonts w:eastAsia="SimSun"/>
          <w:szCs w:val="24"/>
          <w:lang w:eastAsia="fr-FR"/>
        </w:rPr>
        <w:t xml:space="preserve"> specifications</w:t>
      </w:r>
      <w:r w:rsidR="002B73D2" w:rsidRPr="007D3957">
        <w:rPr>
          <w:rFonts w:eastAsia="SimSun"/>
          <w:szCs w:val="24"/>
          <w:lang w:val="fr-FR" w:eastAsia="fr-FR"/>
        </w:rPr>
        <w:t xml:space="preserve"> and</w:t>
      </w:r>
      <w:r w:rsidR="002B73D2" w:rsidRPr="00732CB3">
        <w:rPr>
          <w:rFonts w:eastAsia="SimSun"/>
          <w:szCs w:val="24"/>
          <w:lang w:eastAsia="fr-FR"/>
        </w:rPr>
        <w:t xml:space="preserve"> Certificates</w:t>
      </w:r>
      <w:r w:rsidR="002B73D2" w:rsidRPr="007D3957">
        <w:rPr>
          <w:rFonts w:eastAsia="SimSun"/>
          <w:szCs w:val="24"/>
          <w:lang w:val="fr-FR" w:eastAsia="fr-FR"/>
        </w:rPr>
        <w:t xml:space="preserve"> of Analysis have been provided for all packaging components.</w:t>
      </w:r>
      <w:r w:rsidR="002B73D2">
        <w:rPr>
          <w:rFonts w:eastAsia="SimSun"/>
          <w:szCs w:val="24"/>
          <w:lang w:val="fr-FR" w:eastAsia="fr-FR"/>
        </w:rPr>
        <w:t xml:space="preserve"> </w:t>
      </w:r>
      <w:r w:rsidR="002B73D2" w:rsidRPr="00C475D0">
        <w:rPr>
          <w:rFonts w:eastAsia="SimSun"/>
          <w:szCs w:val="24"/>
          <w:lang w:eastAsia="fr-FR"/>
        </w:rPr>
        <w:t>All primary packaging complies with the current regulations concerning materials in contact with food.</w:t>
      </w:r>
    </w:p>
    <w:p w14:paraId="7F2611CC" w14:textId="77777777" w:rsidR="00B32DF1" w:rsidRPr="008061B0" w:rsidRDefault="00B32DF1" w:rsidP="00D479F6">
      <w:pPr>
        <w:rPr>
          <w:b/>
          <w:highlight w:val="yellow"/>
        </w:rPr>
      </w:pPr>
    </w:p>
    <w:p w14:paraId="7285CD3F" w14:textId="77777777" w:rsidR="00273A05" w:rsidRPr="00274A2B" w:rsidRDefault="009B65F0" w:rsidP="00D30312">
      <w:pPr>
        <w:keepNext/>
        <w:keepLines/>
        <w:rPr>
          <w:b/>
        </w:rPr>
      </w:pPr>
      <w:r w:rsidRPr="00274A2B">
        <w:rPr>
          <w:b/>
        </w:rPr>
        <w:t>II.2</w:t>
      </w:r>
      <w:r w:rsidRPr="00274A2B">
        <w:rPr>
          <w:b/>
        </w:rPr>
        <w:tab/>
      </w:r>
      <w:r w:rsidR="0030618C">
        <w:rPr>
          <w:b/>
        </w:rPr>
        <w:t>ACTIVE</w:t>
      </w:r>
      <w:r w:rsidR="00273A05" w:rsidRPr="00274A2B">
        <w:rPr>
          <w:b/>
        </w:rPr>
        <w:t xml:space="preserve"> SUBSTANCE</w:t>
      </w:r>
      <w:r w:rsidR="0030618C">
        <w:rPr>
          <w:b/>
        </w:rPr>
        <w:t>(S)</w:t>
      </w:r>
    </w:p>
    <w:p w14:paraId="121FD9C2" w14:textId="77777777" w:rsidR="00E6196E" w:rsidRPr="00442940" w:rsidRDefault="00E6196E" w:rsidP="00D30312">
      <w:pPr>
        <w:keepNext/>
        <w:keepLines/>
        <w:tabs>
          <w:tab w:val="left" w:pos="720"/>
          <w:tab w:val="left" w:pos="1440"/>
          <w:tab w:val="left" w:pos="2160"/>
          <w:tab w:val="left" w:pos="2880"/>
          <w:tab w:val="left" w:pos="3600"/>
          <w:tab w:val="center" w:pos="4507"/>
        </w:tabs>
        <w:rPr>
          <w:b/>
        </w:rPr>
      </w:pPr>
      <w:proofErr w:type="spellStart"/>
      <w:r w:rsidRPr="00442940">
        <w:rPr>
          <w:b/>
        </w:rPr>
        <w:t>rINN</w:t>
      </w:r>
      <w:proofErr w:type="spellEnd"/>
      <w:r w:rsidRPr="00442940">
        <w:rPr>
          <w:b/>
        </w:rPr>
        <w:t>:</w:t>
      </w:r>
      <w:r w:rsidRPr="00442940">
        <w:rPr>
          <w:b/>
        </w:rPr>
        <w:tab/>
      </w:r>
      <w:r w:rsidR="002471C6">
        <w:rPr>
          <w:b/>
          <w:szCs w:val="24"/>
        </w:rPr>
        <w:t xml:space="preserve">&lt;state active substance </w:t>
      </w:r>
      <w:proofErr w:type="spellStart"/>
      <w:r w:rsidR="002471C6">
        <w:rPr>
          <w:b/>
          <w:szCs w:val="24"/>
        </w:rPr>
        <w:t>rINN</w:t>
      </w:r>
      <w:proofErr w:type="spellEnd"/>
      <w:r w:rsidR="002471C6">
        <w:rPr>
          <w:b/>
          <w:szCs w:val="24"/>
        </w:rPr>
        <w:t>&gt;</w:t>
      </w:r>
    </w:p>
    <w:p w14:paraId="6AF1A24B" w14:textId="77777777" w:rsidR="00442940" w:rsidRPr="006B77A1" w:rsidRDefault="00442940" w:rsidP="004A052F">
      <w:pPr>
        <w:autoSpaceDE w:val="0"/>
        <w:autoSpaceDN w:val="0"/>
        <w:adjustRightInd w:val="0"/>
        <w:ind w:left="2160" w:right="34" w:hanging="2160"/>
      </w:pPr>
      <w:r w:rsidRPr="006B77A1">
        <w:t>Chemical Name:</w:t>
      </w:r>
      <w:r w:rsidRPr="006B77A1">
        <w:tab/>
      </w:r>
      <w:r w:rsidR="004A052F">
        <w:rPr>
          <w:color w:val="000000"/>
        </w:rPr>
        <w:t>&lt;state chemical name, as per the Quality assessment report or Module 3.2.S&gt;</w:t>
      </w:r>
    </w:p>
    <w:p w14:paraId="52EC07A3" w14:textId="77777777" w:rsidR="00442940" w:rsidRPr="006B77A1" w:rsidRDefault="00442940" w:rsidP="00442940">
      <w:pPr>
        <w:autoSpaceDE w:val="0"/>
        <w:autoSpaceDN w:val="0"/>
        <w:adjustRightInd w:val="0"/>
        <w:ind w:left="2160" w:right="34" w:hanging="2160"/>
        <w:rPr>
          <w:rFonts w:ascii="Times" w:hAnsi="Times"/>
        </w:rPr>
      </w:pPr>
      <w:r w:rsidRPr="006B77A1">
        <w:t xml:space="preserve">Molecular Formula: </w:t>
      </w:r>
      <w:r w:rsidRPr="006B77A1">
        <w:tab/>
      </w:r>
      <w:r w:rsidR="004A052F" w:rsidRPr="004A052F">
        <w:rPr>
          <w:color w:val="000000"/>
        </w:rPr>
        <w:t xml:space="preserve">&lt;state </w:t>
      </w:r>
      <w:r w:rsidR="004A052F">
        <w:rPr>
          <w:color w:val="000000"/>
        </w:rPr>
        <w:t>molecular formula</w:t>
      </w:r>
      <w:r w:rsidR="004A052F" w:rsidRPr="004A052F">
        <w:rPr>
          <w:color w:val="000000"/>
        </w:rPr>
        <w:t>, as per the Quality assessment report or Module 3.2.S&gt;</w:t>
      </w:r>
    </w:p>
    <w:p w14:paraId="43EDE3BD" w14:textId="77777777" w:rsidR="00442940" w:rsidRPr="006B77A1" w:rsidRDefault="00442940" w:rsidP="004A052F">
      <w:pPr>
        <w:keepNext/>
        <w:keepLines/>
        <w:ind w:left="2127" w:right="34" w:hanging="2127"/>
      </w:pPr>
      <w:r w:rsidRPr="006B77A1">
        <w:t>Chemical Structure:</w:t>
      </w:r>
      <w:r w:rsidR="004A052F" w:rsidRPr="004A052F">
        <w:rPr>
          <w:color w:val="000000"/>
        </w:rPr>
        <w:t xml:space="preserve"> </w:t>
      </w:r>
      <w:r w:rsidR="004A052F">
        <w:rPr>
          <w:color w:val="000000"/>
        </w:rPr>
        <w:tab/>
      </w:r>
      <w:r w:rsidR="004A052F" w:rsidRPr="004A052F">
        <w:rPr>
          <w:color w:val="000000"/>
        </w:rPr>
        <w:t>&lt;</w:t>
      </w:r>
      <w:r w:rsidR="004A052F">
        <w:rPr>
          <w:color w:val="000000"/>
        </w:rPr>
        <w:t>provide chemical structure</w:t>
      </w:r>
      <w:r w:rsidR="004A052F" w:rsidRPr="004A052F">
        <w:rPr>
          <w:color w:val="000000"/>
        </w:rPr>
        <w:t>, as per the Quality assessment report or Module 3.2.S&gt;</w:t>
      </w:r>
    </w:p>
    <w:p w14:paraId="1846963D" w14:textId="77777777" w:rsidR="00442940" w:rsidRPr="006B77A1" w:rsidRDefault="00442940" w:rsidP="00B32DF1">
      <w:pPr>
        <w:keepNext/>
        <w:keepLines/>
        <w:ind w:right="34" w:firstLine="2160"/>
      </w:pPr>
    </w:p>
    <w:p w14:paraId="66FE6E0F" w14:textId="77777777" w:rsidR="00442940" w:rsidRPr="006B77A1" w:rsidRDefault="00442940" w:rsidP="004A052F">
      <w:pPr>
        <w:pStyle w:val="Footer"/>
        <w:tabs>
          <w:tab w:val="left" w:pos="2160"/>
        </w:tabs>
        <w:ind w:left="2127" w:right="32" w:hanging="2127"/>
        <w:rPr>
          <w:rFonts w:ascii="Times" w:hAnsi="Times"/>
        </w:rPr>
      </w:pPr>
      <w:r w:rsidRPr="006B77A1">
        <w:t xml:space="preserve">Molecular Weight: </w:t>
      </w:r>
      <w:r w:rsidRPr="006B77A1">
        <w:tab/>
      </w:r>
      <w:r w:rsidR="004A052F" w:rsidRPr="004A052F">
        <w:rPr>
          <w:color w:val="000000"/>
        </w:rPr>
        <w:t xml:space="preserve">&lt;state molecular </w:t>
      </w:r>
      <w:r w:rsidR="004A052F">
        <w:rPr>
          <w:color w:val="000000"/>
        </w:rPr>
        <w:t>weight</w:t>
      </w:r>
      <w:r w:rsidR="004A052F" w:rsidRPr="004A052F">
        <w:rPr>
          <w:color w:val="000000"/>
        </w:rPr>
        <w:t>, as per the Quality assessment report or Module 3.2.S&gt;</w:t>
      </w:r>
    </w:p>
    <w:p w14:paraId="49D135BA" w14:textId="77777777" w:rsidR="00442940" w:rsidRPr="006B77A1" w:rsidRDefault="00442940" w:rsidP="00442940">
      <w:pPr>
        <w:tabs>
          <w:tab w:val="left" w:pos="2127"/>
        </w:tabs>
        <w:ind w:left="2127" w:right="32" w:hanging="2127"/>
      </w:pPr>
      <w:r w:rsidRPr="006B77A1">
        <w:t xml:space="preserve">Appearance: </w:t>
      </w:r>
      <w:r w:rsidRPr="006B77A1">
        <w:tab/>
      </w:r>
      <w:r w:rsidR="004917D9" w:rsidRPr="004A052F">
        <w:rPr>
          <w:color w:val="000000"/>
        </w:rPr>
        <w:t xml:space="preserve">&lt;state </w:t>
      </w:r>
      <w:r w:rsidR="004917D9">
        <w:rPr>
          <w:color w:val="000000"/>
        </w:rPr>
        <w:t>appearance</w:t>
      </w:r>
      <w:r w:rsidR="004917D9" w:rsidRPr="004A052F">
        <w:rPr>
          <w:color w:val="000000"/>
        </w:rPr>
        <w:t>, as per the Quality assessment report or Module 3.2.S&gt;</w:t>
      </w:r>
    </w:p>
    <w:p w14:paraId="7A06F935" w14:textId="77777777" w:rsidR="008E634A" w:rsidRPr="00242D1C" w:rsidRDefault="008E634A" w:rsidP="008E634A">
      <w:pPr>
        <w:pStyle w:val="BodyStyle"/>
        <w:tabs>
          <w:tab w:val="clear" w:pos="720"/>
          <w:tab w:val="clear" w:pos="1440"/>
          <w:tab w:val="clear" w:pos="7200"/>
          <w:tab w:val="left" w:pos="3320"/>
          <w:tab w:val="left" w:pos="6480"/>
          <w:tab w:val="left" w:pos="8200"/>
        </w:tabs>
        <w:ind w:left="2160" w:right="-1" w:hanging="2160"/>
        <w:jc w:val="both"/>
        <w:rPr>
          <w:rFonts w:ascii="Times" w:hAnsi="Times"/>
          <w:szCs w:val="24"/>
          <w:lang w:val="en-GB"/>
        </w:rPr>
      </w:pPr>
      <w:r w:rsidRPr="00242D1C">
        <w:rPr>
          <w:rFonts w:ascii="Times" w:hAnsi="Times"/>
          <w:szCs w:val="24"/>
          <w:lang w:val="en-GB"/>
        </w:rPr>
        <w:t>Solubility</w:t>
      </w:r>
      <w:r>
        <w:rPr>
          <w:rFonts w:ascii="Times" w:hAnsi="Times"/>
          <w:szCs w:val="24"/>
          <w:lang w:val="en-GB"/>
        </w:rPr>
        <w:t>:</w:t>
      </w:r>
      <w:r>
        <w:rPr>
          <w:rFonts w:ascii="Times" w:hAnsi="Times"/>
          <w:szCs w:val="24"/>
          <w:lang w:val="en-GB"/>
        </w:rPr>
        <w:tab/>
        <w:t>&lt;state solubility, as per the Quality assessment report or Module 3.2.S&gt;</w:t>
      </w:r>
    </w:p>
    <w:p w14:paraId="789361E2" w14:textId="77777777" w:rsidR="0043435D" w:rsidRPr="0043435D" w:rsidRDefault="0043435D" w:rsidP="00442940">
      <w:pPr>
        <w:tabs>
          <w:tab w:val="left" w:pos="0"/>
        </w:tabs>
        <w:ind w:left="2160" w:right="-58" w:hanging="2160"/>
        <w:rPr>
          <w:b/>
        </w:rPr>
      </w:pPr>
      <w:r w:rsidRPr="0043435D">
        <w:rPr>
          <w:b/>
        </w:rPr>
        <w:t>Either</w:t>
      </w:r>
    </w:p>
    <w:p w14:paraId="491F1037" w14:textId="77777777" w:rsidR="00442940" w:rsidRPr="006B77A1" w:rsidRDefault="004928BF" w:rsidP="00442940">
      <w:pPr>
        <w:tabs>
          <w:tab w:val="left" w:pos="0"/>
        </w:tabs>
        <w:ind w:left="2160" w:right="-58" w:hanging="2160"/>
      </w:pPr>
      <w:r>
        <w:t>&lt;Name of active substance&gt;</w:t>
      </w:r>
      <w:r w:rsidR="00442940" w:rsidRPr="006B77A1">
        <w:t xml:space="preserve"> is the subject of a European Pharmacopoeia monograph.</w:t>
      </w:r>
    </w:p>
    <w:p w14:paraId="47BDE439" w14:textId="77777777" w:rsidR="00442940" w:rsidRPr="000A2ED0" w:rsidRDefault="00442940" w:rsidP="00442940">
      <w:pPr>
        <w:tabs>
          <w:tab w:val="left" w:pos="0"/>
        </w:tabs>
        <w:ind w:left="2160" w:right="-421" w:hanging="2160"/>
        <w:rPr>
          <w:highlight w:val="yellow"/>
        </w:rPr>
      </w:pPr>
    </w:p>
    <w:p w14:paraId="5AE93B2B" w14:textId="77777777" w:rsidR="00442940" w:rsidRDefault="00442940" w:rsidP="00442940">
      <w:r w:rsidRPr="006B77A1">
        <w:t xml:space="preserve">All aspects of the manufacture and control of the active substance are covered by a European Directorate for the Quality of Medicines </w:t>
      </w:r>
      <w:r w:rsidR="00712142" w:rsidRPr="003E07EB">
        <w:rPr>
          <w:szCs w:val="24"/>
        </w:rPr>
        <w:t>and Healthcare</w:t>
      </w:r>
      <w:r w:rsidR="00712142" w:rsidRPr="00CA7BB5">
        <w:rPr>
          <w:szCs w:val="24"/>
        </w:rPr>
        <w:t xml:space="preserve"> </w:t>
      </w:r>
      <w:r w:rsidRPr="00067D89">
        <w:rPr>
          <w:szCs w:val="24"/>
        </w:rPr>
        <w:t>(EDQM</w:t>
      </w:r>
      <w:r w:rsidRPr="006B77A1">
        <w:t xml:space="preserve">) </w:t>
      </w:r>
      <w:r w:rsidR="002B73D2">
        <w:t>C</w:t>
      </w:r>
      <w:r w:rsidR="002B73D2" w:rsidRPr="006B77A1">
        <w:t xml:space="preserve">ertificate of </w:t>
      </w:r>
      <w:r w:rsidR="002B73D2">
        <w:t>S</w:t>
      </w:r>
      <w:r w:rsidR="002B73D2" w:rsidRPr="006B77A1">
        <w:t>uitability</w:t>
      </w:r>
      <w:r w:rsidRPr="006B77A1">
        <w:t>.</w:t>
      </w:r>
    </w:p>
    <w:p w14:paraId="408FC001" w14:textId="77777777" w:rsidR="00D4426C" w:rsidRDefault="00D4426C" w:rsidP="00442940"/>
    <w:p w14:paraId="65C5C8F8" w14:textId="77777777" w:rsidR="00D4426C" w:rsidRDefault="00D4426C" w:rsidP="00D4426C">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 xml:space="preserve">Please note that if </w:t>
      </w:r>
      <w:r w:rsidR="00116937">
        <w:rPr>
          <w:rFonts w:ascii="Arial" w:eastAsia="Calibri" w:hAnsi="Arial" w:cs="Arial"/>
          <w:bCs/>
          <w:i/>
          <w:kern w:val="32"/>
          <w:sz w:val="22"/>
          <w:szCs w:val="22"/>
        </w:rPr>
        <w:t>the packaging and retest period have not been covered by the EDQM certificate, these will have been assessed by the Quality assessor and so the following should be added</w:t>
      </w:r>
      <w:r w:rsidRPr="00262E32">
        <w:rPr>
          <w:rFonts w:ascii="Arial" w:eastAsia="Calibri" w:hAnsi="Arial" w:cs="Arial"/>
          <w:bCs/>
          <w:i/>
          <w:kern w:val="32"/>
          <w:sz w:val="22"/>
          <w:szCs w:val="22"/>
        </w:rPr>
        <w:t>&gt;</w:t>
      </w:r>
    </w:p>
    <w:p w14:paraId="6FBBAD6E" w14:textId="6B87C96F" w:rsidR="002B73D2" w:rsidRPr="00116937" w:rsidRDefault="002B73D2" w:rsidP="002B73D2">
      <w:pPr>
        <w:jc w:val="both"/>
        <w:rPr>
          <w:rFonts w:eastAsia="Calibri"/>
          <w:bCs/>
          <w:kern w:val="32"/>
          <w:szCs w:val="24"/>
        </w:rPr>
      </w:pPr>
      <w:r w:rsidRPr="00116937">
        <w:rPr>
          <w:rFonts w:eastAsia="Calibri"/>
          <w:bCs/>
          <w:kern w:val="32"/>
          <w:szCs w:val="24"/>
        </w:rPr>
        <w:t xml:space="preserve">Suitable specifications have been provided for all packaging used. The primary packaging </w:t>
      </w:r>
      <w:r w:rsidRPr="00C475D0">
        <w:rPr>
          <w:rFonts w:eastAsia="SimSun"/>
          <w:szCs w:val="24"/>
          <w:lang w:eastAsia="fr-FR"/>
        </w:rPr>
        <w:t>complies with the current regulations concerning materials in contact with food</w:t>
      </w:r>
      <w:r w:rsidRPr="00116937">
        <w:rPr>
          <w:rFonts w:eastAsia="Calibri"/>
          <w:bCs/>
          <w:kern w:val="32"/>
          <w:szCs w:val="24"/>
        </w:rPr>
        <w:t>.</w:t>
      </w:r>
    </w:p>
    <w:p w14:paraId="0DF93EEA" w14:textId="77777777" w:rsidR="00116937" w:rsidRPr="00116937" w:rsidRDefault="00116937" w:rsidP="00116937">
      <w:pPr>
        <w:jc w:val="both"/>
        <w:rPr>
          <w:rFonts w:eastAsia="Calibri"/>
          <w:bCs/>
          <w:kern w:val="32"/>
          <w:szCs w:val="24"/>
        </w:rPr>
      </w:pPr>
    </w:p>
    <w:p w14:paraId="2DEF447E" w14:textId="77777777" w:rsidR="00116937" w:rsidRPr="00262E32" w:rsidRDefault="00116937" w:rsidP="00116937">
      <w:pPr>
        <w:jc w:val="both"/>
        <w:rPr>
          <w:rFonts w:eastAsia="Calibri"/>
          <w:bCs/>
          <w:kern w:val="32"/>
          <w:szCs w:val="24"/>
        </w:rPr>
      </w:pPr>
      <w:r w:rsidRPr="00116937">
        <w:rPr>
          <w:rFonts w:eastAsia="Calibri"/>
          <w:bCs/>
          <w:kern w:val="32"/>
          <w:szCs w:val="24"/>
        </w:rPr>
        <w:t>Appropriate stability data have been generated supporting a suitable retest period when stored in the proposed packaging.</w:t>
      </w:r>
    </w:p>
    <w:p w14:paraId="4F235310" w14:textId="77777777" w:rsidR="004928BF" w:rsidRDefault="004928BF" w:rsidP="00442940"/>
    <w:p w14:paraId="19367CFC" w14:textId="77777777" w:rsidR="004928BF" w:rsidRPr="004928BF" w:rsidRDefault="004928BF" w:rsidP="00442940">
      <w:pPr>
        <w:rPr>
          <w:b/>
        </w:rPr>
      </w:pPr>
      <w:r w:rsidRPr="004928BF">
        <w:rPr>
          <w:b/>
        </w:rPr>
        <w:t>Or</w:t>
      </w:r>
    </w:p>
    <w:p w14:paraId="5A657FCD" w14:textId="77777777" w:rsidR="002528CF" w:rsidRDefault="002528CF" w:rsidP="00A70C12">
      <w:pPr>
        <w:widowControl w:val="0"/>
        <w:tabs>
          <w:tab w:val="left" w:pos="851"/>
        </w:tabs>
        <w:rPr>
          <w:snapToGrid w:val="0"/>
          <w:szCs w:val="24"/>
          <w:highlight w:val="yellow"/>
        </w:rPr>
      </w:pPr>
    </w:p>
    <w:p w14:paraId="46155661" w14:textId="77777777" w:rsidR="00C72406" w:rsidRPr="00C72406" w:rsidRDefault="00C72406" w:rsidP="00C72406">
      <w:r w:rsidRPr="00C72406">
        <w:t xml:space="preserve">&lt;The information related to the active substance was provided in an ASMF.  The Active substance is the subject of a </w:t>
      </w:r>
      <w:proofErr w:type="spellStart"/>
      <w:r w:rsidRPr="00C72406">
        <w:t>Ph.Eur</w:t>
      </w:r>
      <w:proofErr w:type="spellEnd"/>
      <w:r w:rsidRPr="00C72406">
        <w:t xml:space="preserve">. monograph.&gt;  </w:t>
      </w:r>
    </w:p>
    <w:p w14:paraId="1AEA114A" w14:textId="77777777" w:rsidR="00D4426C" w:rsidRPr="0036464B" w:rsidRDefault="00D4426C" w:rsidP="00D4426C">
      <w:pPr>
        <w:rPr>
          <w:highlight w:val="yellow"/>
        </w:rPr>
      </w:pPr>
    </w:p>
    <w:p w14:paraId="20A60201" w14:textId="77777777" w:rsidR="00D4426C" w:rsidRPr="00344333" w:rsidRDefault="00D4426C" w:rsidP="00D4426C">
      <w:r w:rsidRPr="00344333">
        <w:t xml:space="preserve">Synthesis of the </w:t>
      </w:r>
      <w:r>
        <w:t>active</w:t>
      </w:r>
      <w:r w:rsidRPr="00344333">
        <w:t xml:space="preserve"> substance from the designated starting materials has been adequately described and appropriate in-process controls and intermediate specifications are applied. Satisfactory specification</w:t>
      </w:r>
      <w:r w:rsidR="002D3486">
        <w:t>s</w:t>
      </w:r>
      <w:r w:rsidRPr="00344333">
        <w:t xml:space="preserve"> are in place for all starting materials and reagents</w:t>
      </w:r>
      <w:r>
        <w:t>,</w:t>
      </w:r>
      <w:r w:rsidRPr="00344333">
        <w:t xml:space="preserve"> and these are supported by relevant </w:t>
      </w:r>
      <w:r w:rsidR="004917D9">
        <w:t>C</w:t>
      </w:r>
      <w:r w:rsidRPr="00344333">
        <w:t xml:space="preserve">ertificates of </w:t>
      </w:r>
      <w:r w:rsidR="004917D9">
        <w:t>A</w:t>
      </w:r>
      <w:r w:rsidRPr="00344333">
        <w:t>nalysis.</w:t>
      </w:r>
    </w:p>
    <w:p w14:paraId="1BA79ABC" w14:textId="77777777" w:rsidR="00D4426C" w:rsidRPr="00344333" w:rsidRDefault="00D4426C" w:rsidP="00D4426C"/>
    <w:p w14:paraId="07E7E4E2" w14:textId="77777777" w:rsidR="002D3486" w:rsidRDefault="002D3486" w:rsidP="00D4426C">
      <w:r w:rsidRPr="00344333">
        <w:t xml:space="preserve">Appropriate proof-of-structure data have been supplied for the active </w:t>
      </w:r>
      <w:r>
        <w:t>substance</w:t>
      </w:r>
      <w:r w:rsidRPr="00344333">
        <w:t xml:space="preserve">. All potential known impurities have been identified and characterised. </w:t>
      </w:r>
    </w:p>
    <w:p w14:paraId="6644699F" w14:textId="77777777" w:rsidR="002D3486" w:rsidRDefault="002D3486" w:rsidP="00D4426C"/>
    <w:p w14:paraId="6994E974" w14:textId="77777777" w:rsidR="00D4426C" w:rsidRPr="00344333" w:rsidRDefault="00D4426C" w:rsidP="00D4426C">
      <w:r w:rsidRPr="00344333">
        <w:t>An appropriate specification is provided for the active substance. Analytical methods have been appropriately validated and are satisfactory for ensuring compliance with the relevant specifications.</w:t>
      </w:r>
      <w:r w:rsidR="002D3486">
        <w:t xml:space="preserve"> </w:t>
      </w:r>
      <w:r w:rsidRPr="00344333">
        <w:t>Batch analysis data are provided and comply with the proposed specification.</w:t>
      </w:r>
      <w:r w:rsidR="002D3486" w:rsidRPr="002D3486">
        <w:t xml:space="preserve"> </w:t>
      </w:r>
      <w:r w:rsidR="002D3486" w:rsidRPr="00344333">
        <w:t xml:space="preserve">Satisfactory </w:t>
      </w:r>
      <w:r w:rsidR="004917D9">
        <w:t>C</w:t>
      </w:r>
      <w:r w:rsidR="002D3486" w:rsidRPr="00344333">
        <w:t xml:space="preserve">ertificates of </w:t>
      </w:r>
      <w:r w:rsidR="004917D9">
        <w:t>A</w:t>
      </w:r>
      <w:r w:rsidR="002D3486" w:rsidRPr="00344333">
        <w:t>nalysis have been provided for all working standards.</w:t>
      </w:r>
    </w:p>
    <w:p w14:paraId="10CCE82D" w14:textId="77777777" w:rsidR="00D4426C" w:rsidRPr="00344333" w:rsidRDefault="00D4426C" w:rsidP="00D4426C"/>
    <w:p w14:paraId="1FF3C271" w14:textId="270D5D45" w:rsidR="00D4426C" w:rsidRPr="00344333" w:rsidRDefault="00D4426C" w:rsidP="00D4426C">
      <w:bookmarkStart w:id="13" w:name="_Hlk535248608"/>
      <w:r w:rsidRPr="00344333">
        <w:t xml:space="preserve">Suitable specifications have been provided for all packaging used. The primary packaging has been shown to comply with current </w:t>
      </w:r>
      <w:r w:rsidR="002D3486">
        <w:t>regulations</w:t>
      </w:r>
      <w:r w:rsidRPr="00344333">
        <w:t xml:space="preserve"> concerning</w:t>
      </w:r>
      <w:r w:rsidR="002D3486">
        <w:t xml:space="preserve"> materials in contact with food.</w:t>
      </w:r>
    </w:p>
    <w:p w14:paraId="65773673" w14:textId="77777777" w:rsidR="00D4426C" w:rsidRPr="00344333" w:rsidRDefault="00D4426C" w:rsidP="00D4426C">
      <w:pPr>
        <w:tabs>
          <w:tab w:val="left" w:pos="0"/>
        </w:tabs>
        <w:spacing w:line="240" w:lineRule="atLeast"/>
        <w:ind w:right="29"/>
      </w:pPr>
    </w:p>
    <w:p w14:paraId="2970CBF8" w14:textId="77777777" w:rsidR="00D4426C" w:rsidRDefault="00D4426C" w:rsidP="00D4426C">
      <w:r w:rsidRPr="00344333">
        <w:t>Appropriate stability data have been generated supporting a suitable retest period when stored in the proposed packaging.</w:t>
      </w:r>
    </w:p>
    <w:bookmarkEnd w:id="13"/>
    <w:p w14:paraId="674DBC0A" w14:textId="77777777" w:rsidR="00D4426C" w:rsidRDefault="00D4426C" w:rsidP="00A70C12">
      <w:pPr>
        <w:widowControl w:val="0"/>
        <w:tabs>
          <w:tab w:val="left" w:pos="851"/>
        </w:tabs>
        <w:rPr>
          <w:snapToGrid w:val="0"/>
          <w:szCs w:val="24"/>
          <w:highlight w:val="yellow"/>
        </w:rPr>
      </w:pPr>
    </w:p>
    <w:p w14:paraId="2C33A865" w14:textId="77777777" w:rsidR="002A0D6A" w:rsidRPr="00262E32" w:rsidRDefault="002A0D6A" w:rsidP="002A0D6A">
      <w:pPr>
        <w:jc w:val="both"/>
        <w:rPr>
          <w:rFonts w:ascii="Arial" w:eastAsia="Calibri" w:hAnsi="Arial" w:cs="Arial"/>
          <w:bCs/>
          <w:i/>
          <w:kern w:val="32"/>
          <w:sz w:val="22"/>
          <w:szCs w:val="22"/>
        </w:rPr>
      </w:pPr>
      <w:bookmarkStart w:id="14" w:name="_Hlk535249473"/>
      <w:r w:rsidRPr="00262E32">
        <w:rPr>
          <w:rFonts w:ascii="Arial" w:eastAsia="Calibri" w:hAnsi="Arial" w:cs="Arial"/>
          <w:bCs/>
          <w:i/>
          <w:kern w:val="32"/>
          <w:sz w:val="22"/>
          <w:szCs w:val="22"/>
        </w:rPr>
        <w:t>&lt;</w:t>
      </w:r>
      <w:r>
        <w:rPr>
          <w:rFonts w:ascii="Arial" w:eastAsia="Calibri" w:hAnsi="Arial" w:cs="Arial"/>
          <w:bCs/>
          <w:i/>
          <w:kern w:val="32"/>
          <w:sz w:val="22"/>
          <w:szCs w:val="22"/>
        </w:rPr>
        <w:t>Repeat the above for each active substance in the</w:t>
      </w:r>
      <w:r w:rsidR="00A75255">
        <w:rPr>
          <w:rFonts w:ascii="Arial" w:eastAsia="Calibri" w:hAnsi="Arial" w:cs="Arial"/>
          <w:bCs/>
          <w:i/>
          <w:kern w:val="32"/>
          <w:sz w:val="22"/>
          <w:szCs w:val="22"/>
        </w:rPr>
        <w:t xml:space="preserve"> medicinal</w:t>
      </w:r>
      <w:r>
        <w:rPr>
          <w:rFonts w:ascii="Arial" w:eastAsia="Calibri" w:hAnsi="Arial" w:cs="Arial"/>
          <w:bCs/>
          <w:i/>
          <w:kern w:val="32"/>
          <w:sz w:val="22"/>
          <w:szCs w:val="22"/>
        </w:rPr>
        <w:t xml:space="preserve"> product</w:t>
      </w:r>
      <w:r w:rsidR="00A75255">
        <w:rPr>
          <w:rFonts w:ascii="Arial" w:eastAsia="Calibri" w:hAnsi="Arial" w:cs="Arial"/>
          <w:bCs/>
          <w:i/>
          <w:kern w:val="32"/>
          <w:sz w:val="22"/>
          <w:szCs w:val="22"/>
        </w:rPr>
        <w:t>(s)</w:t>
      </w:r>
      <w:r w:rsidRPr="00262E32">
        <w:rPr>
          <w:rFonts w:ascii="Arial" w:eastAsia="Calibri" w:hAnsi="Arial" w:cs="Arial"/>
          <w:bCs/>
          <w:i/>
          <w:kern w:val="32"/>
          <w:sz w:val="22"/>
          <w:szCs w:val="22"/>
        </w:rPr>
        <w:t>&gt;</w:t>
      </w:r>
    </w:p>
    <w:bookmarkEnd w:id="14"/>
    <w:p w14:paraId="54CFFF96" w14:textId="77777777" w:rsidR="00442940" w:rsidRPr="00F37D42" w:rsidRDefault="00442940" w:rsidP="00A70C12">
      <w:pPr>
        <w:widowControl w:val="0"/>
        <w:tabs>
          <w:tab w:val="left" w:pos="851"/>
        </w:tabs>
        <w:rPr>
          <w:snapToGrid w:val="0"/>
          <w:szCs w:val="24"/>
        </w:rPr>
      </w:pPr>
    </w:p>
    <w:p w14:paraId="4A8CEF9D" w14:textId="77777777" w:rsidR="00273A05" w:rsidRPr="00F37D42" w:rsidRDefault="009B65F0" w:rsidP="0028201F">
      <w:pPr>
        <w:keepNext/>
        <w:keepLines/>
        <w:rPr>
          <w:b/>
        </w:rPr>
      </w:pPr>
      <w:r w:rsidRPr="00F37D42">
        <w:rPr>
          <w:b/>
        </w:rPr>
        <w:t>II.3</w:t>
      </w:r>
      <w:r w:rsidRPr="00F37D42">
        <w:rPr>
          <w:b/>
        </w:rPr>
        <w:tab/>
      </w:r>
      <w:r w:rsidR="00273A05" w:rsidRPr="00F37D42">
        <w:rPr>
          <w:b/>
        </w:rPr>
        <w:t>DRUG PRODUCT</w:t>
      </w:r>
      <w:r w:rsidR="0030618C">
        <w:rPr>
          <w:b/>
        </w:rPr>
        <w:t>(S)</w:t>
      </w:r>
    </w:p>
    <w:p w14:paraId="1BD136E0" w14:textId="77777777" w:rsidR="00F70AEF" w:rsidRPr="00F37D42" w:rsidRDefault="009B65F0" w:rsidP="009B65F0">
      <w:pPr>
        <w:keepNext/>
        <w:keepLines/>
        <w:rPr>
          <w:szCs w:val="24"/>
        </w:rPr>
      </w:pPr>
      <w:r w:rsidRPr="00F37D42">
        <w:rPr>
          <w:b/>
        </w:rPr>
        <w:t>Pharmaceutical development</w:t>
      </w:r>
    </w:p>
    <w:p w14:paraId="4432E4E0" w14:textId="77777777" w:rsidR="003D4E7C" w:rsidRDefault="003D4E7C" w:rsidP="003D4E7C">
      <w:pPr>
        <w:pStyle w:val="Default"/>
        <w:rPr>
          <w:i/>
          <w:iCs/>
        </w:rPr>
      </w:pPr>
      <w:r>
        <w:t>A satisfactory account of the pharmaceutical development has been provided.</w:t>
      </w:r>
      <w:r w:rsidR="006906B4" w:rsidRPr="006906B4">
        <w:t xml:space="preserve"> </w:t>
      </w:r>
    </w:p>
    <w:p w14:paraId="6F83335F" w14:textId="77777777" w:rsidR="00BE7352" w:rsidRDefault="00BE7352" w:rsidP="003D4E7C">
      <w:pPr>
        <w:pStyle w:val="Default"/>
      </w:pPr>
    </w:p>
    <w:p w14:paraId="1756C717" w14:textId="77777777" w:rsidR="00152D10" w:rsidRPr="00A0364B" w:rsidRDefault="0066208D" w:rsidP="00152D10">
      <w:pPr>
        <w:pStyle w:val="Default"/>
        <w:rPr>
          <w:b/>
          <w:i/>
        </w:rPr>
      </w:pPr>
      <w:r w:rsidRPr="00A0364B">
        <w:rPr>
          <w:b/>
          <w:i/>
        </w:rPr>
        <w:t xml:space="preserve">&lt;If any </w:t>
      </w:r>
      <w:proofErr w:type="spellStart"/>
      <w:r w:rsidRPr="00A0364B">
        <w:rPr>
          <w:b/>
          <w:i/>
        </w:rPr>
        <w:t>physico</w:t>
      </w:r>
      <w:proofErr w:type="spellEnd"/>
      <w:r w:rsidRPr="00A0364B">
        <w:rPr>
          <w:b/>
          <w:i/>
        </w:rPr>
        <w:t xml:space="preserve">-chemical comparisons with the </w:t>
      </w:r>
      <w:r w:rsidR="00067D89">
        <w:rPr>
          <w:b/>
          <w:i/>
        </w:rPr>
        <w:t>individual</w:t>
      </w:r>
      <w:r w:rsidRPr="00A0364B">
        <w:rPr>
          <w:b/>
          <w:i/>
        </w:rPr>
        <w:t xml:space="preserve"> products are made (such as dissolution and impurity profiles), these should be stated here.</w:t>
      </w:r>
    </w:p>
    <w:p w14:paraId="77206F54" w14:textId="77777777" w:rsidR="0066208D" w:rsidRDefault="0066208D" w:rsidP="00A45381"/>
    <w:p w14:paraId="325BEFA3" w14:textId="77777777" w:rsidR="00AC2B4B" w:rsidRDefault="00273A05" w:rsidP="00A45381">
      <w:r w:rsidRPr="00B32DF1">
        <w:t xml:space="preserve">All excipients comply with </w:t>
      </w:r>
      <w:r w:rsidR="009870C8">
        <w:t xml:space="preserve">either </w:t>
      </w:r>
      <w:r w:rsidRPr="00B32DF1">
        <w:t xml:space="preserve">their respective </w:t>
      </w:r>
      <w:r w:rsidR="009870C8">
        <w:t>European</w:t>
      </w:r>
      <w:r w:rsidR="00077A54">
        <w:t>/</w:t>
      </w:r>
      <w:r w:rsidR="009870C8">
        <w:t xml:space="preserve">national </w:t>
      </w:r>
      <w:r w:rsidRPr="00B32DF1">
        <w:t>monograph</w:t>
      </w:r>
      <w:r w:rsidR="00BF572A" w:rsidRPr="00B32DF1">
        <w:t>s</w:t>
      </w:r>
      <w:r w:rsidR="009870C8">
        <w:t>, or a suitable in-house specification</w:t>
      </w:r>
      <w:r w:rsidR="009F4E55" w:rsidRPr="00B32DF1">
        <w:t xml:space="preserve">. </w:t>
      </w:r>
      <w:r w:rsidRPr="00B32DF1">
        <w:t xml:space="preserve">Satisfactory </w:t>
      </w:r>
      <w:r w:rsidR="00BF572A" w:rsidRPr="00B32DF1">
        <w:t xml:space="preserve">Certificates </w:t>
      </w:r>
      <w:r w:rsidRPr="00B32DF1">
        <w:t xml:space="preserve">of </w:t>
      </w:r>
      <w:r w:rsidR="00BF572A" w:rsidRPr="00B32DF1">
        <w:t xml:space="preserve">Analysis </w:t>
      </w:r>
      <w:r w:rsidRPr="00B32DF1">
        <w:t>have be</w:t>
      </w:r>
      <w:r w:rsidR="00910901" w:rsidRPr="00B32DF1">
        <w:t>en provided for all excipients.</w:t>
      </w:r>
      <w:r w:rsidR="00686DF6" w:rsidRPr="00B32DF1">
        <w:t xml:space="preserve"> </w:t>
      </w:r>
    </w:p>
    <w:p w14:paraId="0C051F74" w14:textId="77777777" w:rsidR="00AC2B4B" w:rsidRDefault="00AC2B4B" w:rsidP="00A45381"/>
    <w:p w14:paraId="3B945372" w14:textId="77777777" w:rsidR="00AC2B4B" w:rsidRPr="00AC2B4B" w:rsidRDefault="00AC2B4B" w:rsidP="00A45381">
      <w:pPr>
        <w:rPr>
          <w:b/>
        </w:rPr>
      </w:pPr>
      <w:r w:rsidRPr="00AC2B4B">
        <w:rPr>
          <w:b/>
        </w:rPr>
        <w:t>Either</w:t>
      </w:r>
    </w:p>
    <w:p w14:paraId="44521FFE" w14:textId="77777777" w:rsidR="00AC2B4B" w:rsidRDefault="00ED4F19" w:rsidP="00A45381">
      <w:bookmarkStart w:id="15" w:name="_Hlk535250348"/>
      <w:r w:rsidRPr="00B32DF1">
        <w:t xml:space="preserve">No excipients of </w:t>
      </w:r>
      <w:r w:rsidR="00A45381" w:rsidRPr="00B32DF1">
        <w:t xml:space="preserve">animal or </w:t>
      </w:r>
      <w:r w:rsidRPr="00B32DF1">
        <w:t xml:space="preserve">human origin are used in the </w:t>
      </w:r>
      <w:r w:rsidR="00B75117">
        <w:t>finished</w:t>
      </w:r>
      <w:r w:rsidRPr="00B32DF1">
        <w:t xml:space="preserve"> product</w:t>
      </w:r>
      <w:r w:rsidR="00B75117">
        <w:t>(</w:t>
      </w:r>
      <w:r w:rsidRPr="00B32DF1">
        <w:t>s</w:t>
      </w:r>
      <w:r w:rsidR="00B75117">
        <w:t>)</w:t>
      </w:r>
      <w:r w:rsidR="00BE6AE2" w:rsidRPr="00B32DF1">
        <w:t xml:space="preserve">. </w:t>
      </w:r>
    </w:p>
    <w:bookmarkEnd w:id="15"/>
    <w:p w14:paraId="1DA23C7A" w14:textId="77777777" w:rsidR="00AC2B4B" w:rsidRDefault="00AC2B4B" w:rsidP="00A45381"/>
    <w:p w14:paraId="73F6C8B1" w14:textId="77777777" w:rsidR="00AC2B4B" w:rsidRDefault="00AC2B4B" w:rsidP="00A45381">
      <w:pPr>
        <w:rPr>
          <w:b/>
        </w:rPr>
      </w:pPr>
      <w:r w:rsidRPr="00AC2B4B">
        <w:rPr>
          <w:b/>
        </w:rPr>
        <w:t>Or</w:t>
      </w:r>
    </w:p>
    <w:p w14:paraId="5D7E2D3A" w14:textId="77777777" w:rsidR="00095C2F" w:rsidRDefault="00095C2F" w:rsidP="00095C2F">
      <w:pPr>
        <w:pStyle w:val="paragraph"/>
        <w:textAlignment w:val="baseline"/>
        <w:rPr>
          <w:rFonts w:ascii="Arial" w:eastAsia="Calibri" w:hAnsi="Arial" w:cs="Arial"/>
          <w:bCs/>
          <w:i/>
          <w:kern w:val="32"/>
          <w:sz w:val="22"/>
          <w:szCs w:val="22"/>
        </w:rPr>
      </w:pPr>
      <w:bookmarkStart w:id="16" w:name="_Hlk536554208"/>
      <w:r>
        <w:t>With the exception of &lt;state excipient&gt;, no excipients of animal or human origin are used in the final products.</w:t>
      </w:r>
      <w:r>
        <w:rPr>
          <w:rFonts w:ascii="Arial" w:eastAsia="Calibri" w:hAnsi="Arial" w:cs="Arial"/>
          <w:bCs/>
          <w:i/>
          <w:kern w:val="32"/>
          <w:sz w:val="22"/>
          <w:szCs w:val="22"/>
        </w:rPr>
        <w:t xml:space="preserve"> &lt;State whether any EDQM certificates have been provided for the excipients of animal origin&gt; </w:t>
      </w:r>
    </w:p>
    <w:p w14:paraId="4C99FEE2" w14:textId="77777777" w:rsidR="00095C2F" w:rsidRDefault="00095C2F" w:rsidP="00095C2F">
      <w:pPr>
        <w:pStyle w:val="paragraph"/>
        <w:textAlignment w:val="baseline"/>
        <w:rPr>
          <w:rStyle w:val="normaltextrun1"/>
          <w:color w:val="000000"/>
        </w:rPr>
      </w:pPr>
    </w:p>
    <w:p w14:paraId="4AD404C2" w14:textId="77777777" w:rsidR="00095C2F" w:rsidRDefault="00095C2F" w:rsidP="00095C2F">
      <w:pPr>
        <w:pStyle w:val="paragraph"/>
        <w:textAlignment w:val="baseline"/>
        <w:rPr>
          <w:rStyle w:val="normaltextrun1"/>
          <w:color w:val="000000"/>
        </w:rPr>
      </w:pPr>
      <w:r>
        <w:rPr>
          <w:rStyle w:val="normaltextrun1"/>
          <w:color w:val="000000"/>
        </w:rPr>
        <w:t xml:space="preserve">&lt;If appropriate: The supplier of lactose monohydrate has confirmed that it is sourced from healthy animals under the same conditions as milk for human consumption.&gt; </w:t>
      </w:r>
    </w:p>
    <w:p w14:paraId="42C76C74" w14:textId="77777777" w:rsidR="00095C2F" w:rsidRDefault="00095C2F" w:rsidP="00095C2F">
      <w:pPr>
        <w:pStyle w:val="paragraph"/>
        <w:textAlignment w:val="baseline"/>
        <w:rPr>
          <w:rStyle w:val="normaltextrun1"/>
          <w:color w:val="000000"/>
        </w:rPr>
      </w:pPr>
    </w:p>
    <w:p w14:paraId="77988025" w14:textId="77777777" w:rsidR="00095C2F" w:rsidRDefault="00095C2F" w:rsidP="00095C2F">
      <w:pPr>
        <w:pStyle w:val="paragraph"/>
        <w:textAlignment w:val="baseline"/>
        <w:rPr>
          <w:lang w:val="en-US"/>
        </w:rPr>
      </w:pPr>
      <w:r>
        <w:rPr>
          <w:rStyle w:val="normaltextrun1"/>
          <w:color w:val="000000"/>
        </w:rPr>
        <w:t>&lt;If appropriate: Confirmation has been given that the magnesium stearate used in the tablets is of vegetable origin.&gt;</w:t>
      </w:r>
      <w:r>
        <w:rPr>
          <w:rStyle w:val="eop"/>
          <w:color w:val="000000"/>
          <w:lang w:val="en-US"/>
        </w:rPr>
        <w:t> </w:t>
      </w:r>
    </w:p>
    <w:p w14:paraId="3078FBC3" w14:textId="77777777" w:rsidR="00095C2F" w:rsidRPr="00F96671" w:rsidRDefault="00095C2F" w:rsidP="00095C2F">
      <w:pPr>
        <w:pStyle w:val="paragraph"/>
        <w:textAlignment w:val="baseline"/>
        <w:rPr>
          <w:color w:val="000000"/>
          <w:lang w:val="en-US"/>
        </w:rPr>
      </w:pPr>
      <w:r w:rsidRPr="00F96671">
        <w:rPr>
          <w:rStyle w:val="eop"/>
          <w:color w:val="000000"/>
          <w:lang w:val="en-US"/>
        </w:rPr>
        <w:t> </w:t>
      </w:r>
    </w:p>
    <w:p w14:paraId="2C5F261B" w14:textId="77777777" w:rsidR="00095C2F" w:rsidRPr="00F96671" w:rsidRDefault="00095C2F" w:rsidP="00095C2F">
      <w:pPr>
        <w:pStyle w:val="paragraph"/>
        <w:textAlignment w:val="baseline"/>
        <w:rPr>
          <w:color w:val="000000"/>
          <w:lang w:val="en-US"/>
        </w:rPr>
      </w:pPr>
      <w:r w:rsidRPr="00F96671">
        <w:rPr>
          <w:rStyle w:val="normaltextrun1"/>
          <w:color w:val="000000"/>
        </w:rPr>
        <w:t>This product does not contain or consist of genetically modified organisms (GMO).</w:t>
      </w:r>
      <w:r w:rsidRPr="00F96671">
        <w:rPr>
          <w:rStyle w:val="eop"/>
          <w:color w:val="000000"/>
          <w:lang w:val="en-US"/>
        </w:rPr>
        <w:t> </w:t>
      </w:r>
    </w:p>
    <w:bookmarkEnd w:id="16"/>
    <w:p w14:paraId="5945B179" w14:textId="77777777" w:rsidR="00832BC1" w:rsidRPr="00B32DF1" w:rsidRDefault="00832BC1" w:rsidP="00F92723">
      <w:pPr>
        <w:rPr>
          <w:sz w:val="22"/>
          <w:szCs w:val="22"/>
        </w:rPr>
      </w:pPr>
    </w:p>
    <w:p w14:paraId="61B65CBA" w14:textId="77777777" w:rsidR="00273A05" w:rsidRPr="00B32DF1" w:rsidRDefault="00273A05" w:rsidP="00C32E34">
      <w:pPr>
        <w:rPr>
          <w:b/>
        </w:rPr>
      </w:pPr>
      <w:r w:rsidRPr="00B32DF1">
        <w:rPr>
          <w:b/>
        </w:rPr>
        <w:t>Manufacture</w:t>
      </w:r>
      <w:r w:rsidR="009B65F0" w:rsidRPr="00B32DF1">
        <w:rPr>
          <w:b/>
        </w:rPr>
        <w:t xml:space="preserve"> of the product</w:t>
      </w:r>
      <w:r w:rsidR="0030618C">
        <w:rPr>
          <w:b/>
        </w:rPr>
        <w:t>(s)</w:t>
      </w:r>
    </w:p>
    <w:p w14:paraId="2C102962" w14:textId="77777777" w:rsidR="002C0DBA" w:rsidRPr="00B32DF1" w:rsidRDefault="002C0DBA" w:rsidP="002C0DBA">
      <w:pPr>
        <w:pStyle w:val="BodyText"/>
        <w:tabs>
          <w:tab w:val="right" w:pos="9000"/>
        </w:tabs>
        <w:ind w:left="0"/>
        <w:rPr>
          <w:szCs w:val="24"/>
        </w:rPr>
      </w:pPr>
      <w:r w:rsidRPr="00B32DF1">
        <w:rPr>
          <w:szCs w:val="24"/>
        </w:rPr>
        <w:t>A description and flow-chart of the manufacturing method has been provided.</w:t>
      </w:r>
    </w:p>
    <w:p w14:paraId="031057F7" w14:textId="77777777" w:rsidR="002C0DBA" w:rsidRPr="00B32DF1" w:rsidRDefault="002C0DBA" w:rsidP="002C0DBA">
      <w:pPr>
        <w:pStyle w:val="BodyText"/>
        <w:tabs>
          <w:tab w:val="right" w:pos="9000"/>
        </w:tabs>
        <w:ind w:left="0"/>
        <w:rPr>
          <w:szCs w:val="24"/>
        </w:rPr>
      </w:pPr>
    </w:p>
    <w:p w14:paraId="250B5D86" w14:textId="32DBD914" w:rsidR="00695A07" w:rsidRPr="00B32DF1" w:rsidRDefault="00CE2963" w:rsidP="00695A07">
      <w:pPr>
        <w:pStyle w:val="BodyText"/>
        <w:tabs>
          <w:tab w:val="right" w:pos="9000"/>
        </w:tabs>
        <w:ind w:left="0"/>
        <w:rPr>
          <w:szCs w:val="24"/>
        </w:rPr>
      </w:pPr>
      <w:r w:rsidRPr="00CE2963">
        <w:rPr>
          <w:szCs w:val="24"/>
        </w:rPr>
        <w:t xml:space="preserve">Satisfactory batch formulation data have </w:t>
      </w:r>
      <w:r w:rsidR="00F45777" w:rsidRPr="00B32DF1">
        <w:rPr>
          <w:szCs w:val="24"/>
        </w:rPr>
        <w:t>been provided for the manufacture of the product</w:t>
      </w:r>
      <w:r w:rsidR="0030618C">
        <w:rPr>
          <w:szCs w:val="24"/>
        </w:rPr>
        <w:t>(s)</w:t>
      </w:r>
      <w:r w:rsidR="00F45777" w:rsidRPr="00B32DF1">
        <w:rPr>
          <w:szCs w:val="24"/>
        </w:rPr>
        <w:t>, along with an appropriate account of the manufacturing process. The manufacturing process h</w:t>
      </w:r>
      <w:r w:rsidR="00447DD3" w:rsidRPr="00B32DF1">
        <w:rPr>
          <w:szCs w:val="24"/>
        </w:rPr>
        <w:t xml:space="preserve">as been validated </w:t>
      </w:r>
      <w:r w:rsidR="00F45777" w:rsidRPr="00B32DF1">
        <w:rPr>
          <w:szCs w:val="24"/>
        </w:rPr>
        <w:t>and has shown satisfactory results.</w:t>
      </w:r>
      <w:r w:rsidR="00695A07" w:rsidRPr="00B32DF1">
        <w:rPr>
          <w:szCs w:val="24"/>
        </w:rPr>
        <w:t xml:space="preserve"> </w:t>
      </w:r>
    </w:p>
    <w:p w14:paraId="400F9966" w14:textId="77777777" w:rsidR="002C0DBA" w:rsidRPr="00B32DF1" w:rsidRDefault="002C0DBA" w:rsidP="00027A0A">
      <w:pPr>
        <w:rPr>
          <w:szCs w:val="24"/>
        </w:rPr>
      </w:pPr>
    </w:p>
    <w:p w14:paraId="317CC5FB" w14:textId="77777777" w:rsidR="00273A05" w:rsidRPr="00B32DF1" w:rsidRDefault="005B1902" w:rsidP="00273A05">
      <w:pPr>
        <w:keepNext/>
        <w:keepLines/>
        <w:tabs>
          <w:tab w:val="left" w:pos="284"/>
          <w:tab w:val="left" w:pos="851"/>
          <w:tab w:val="left" w:pos="3969"/>
          <w:tab w:val="left" w:pos="5670"/>
          <w:tab w:val="left" w:pos="7371"/>
        </w:tabs>
        <w:rPr>
          <w:b/>
          <w:szCs w:val="24"/>
        </w:rPr>
      </w:pPr>
      <w:r w:rsidRPr="00B32DF1">
        <w:rPr>
          <w:b/>
          <w:szCs w:val="24"/>
        </w:rPr>
        <w:lastRenderedPageBreak/>
        <w:t>Finished Product S</w:t>
      </w:r>
      <w:r w:rsidR="00273A05" w:rsidRPr="00B32DF1">
        <w:rPr>
          <w:b/>
          <w:szCs w:val="24"/>
        </w:rPr>
        <w:t>pecification</w:t>
      </w:r>
      <w:r w:rsidR="0030618C">
        <w:rPr>
          <w:b/>
          <w:szCs w:val="24"/>
        </w:rPr>
        <w:t>(s)</w:t>
      </w:r>
    </w:p>
    <w:p w14:paraId="1AC4058D" w14:textId="6928A027" w:rsidR="00C220F0" w:rsidRPr="00B32DF1" w:rsidRDefault="00D74FB2" w:rsidP="00C220F0">
      <w:pPr>
        <w:keepNext/>
        <w:keepLines/>
        <w:tabs>
          <w:tab w:val="left" w:pos="284"/>
          <w:tab w:val="left" w:pos="567"/>
          <w:tab w:val="left" w:pos="3969"/>
          <w:tab w:val="left" w:pos="5670"/>
          <w:tab w:val="left" w:pos="7371"/>
        </w:tabs>
        <w:rPr>
          <w:szCs w:val="24"/>
        </w:rPr>
      </w:pPr>
      <w:r w:rsidRPr="00D74FB2">
        <w:rPr>
          <w:szCs w:val="24"/>
        </w:rPr>
        <w:t>The finished product specifications at release and shelf-life are satisfactory</w:t>
      </w:r>
      <w:r w:rsidR="00C220F0" w:rsidRPr="00B32DF1">
        <w:rPr>
          <w:szCs w:val="24"/>
        </w:rPr>
        <w:t>. T</w:t>
      </w:r>
      <w:r w:rsidR="004917D9">
        <w:rPr>
          <w:szCs w:val="24"/>
        </w:rPr>
        <w:t>he t</w:t>
      </w:r>
      <w:r w:rsidR="00C220F0" w:rsidRPr="00B32DF1">
        <w:rPr>
          <w:szCs w:val="24"/>
        </w:rPr>
        <w:t xml:space="preserve">est methods have been described and adequately validated. Batch data have been provided </w:t>
      </w:r>
      <w:r w:rsidR="004917D9">
        <w:rPr>
          <w:szCs w:val="24"/>
        </w:rPr>
        <w:t>that</w:t>
      </w:r>
      <w:r w:rsidR="00C220F0" w:rsidRPr="00B32DF1">
        <w:rPr>
          <w:szCs w:val="24"/>
        </w:rPr>
        <w:t xml:space="preserve"> comply with the release specification</w:t>
      </w:r>
      <w:r>
        <w:rPr>
          <w:szCs w:val="24"/>
        </w:rPr>
        <w:t>s</w:t>
      </w:r>
      <w:r w:rsidR="00C220F0" w:rsidRPr="00B32DF1">
        <w:rPr>
          <w:szCs w:val="24"/>
        </w:rPr>
        <w:t>. Certificates of Analysis have been provided for any working standards used.</w:t>
      </w:r>
    </w:p>
    <w:p w14:paraId="6D15C41E" w14:textId="77777777" w:rsidR="009B65F0" w:rsidRPr="00B32DF1" w:rsidRDefault="009B65F0" w:rsidP="00027A0A">
      <w:pPr>
        <w:rPr>
          <w:b/>
        </w:rPr>
      </w:pPr>
    </w:p>
    <w:p w14:paraId="7711A131" w14:textId="77777777" w:rsidR="00273A05" w:rsidRPr="0010704B" w:rsidRDefault="00273A05" w:rsidP="00027A0A">
      <w:pPr>
        <w:rPr>
          <w:b/>
        </w:rPr>
      </w:pPr>
      <w:r w:rsidRPr="0010704B">
        <w:rPr>
          <w:b/>
        </w:rPr>
        <w:t>Stability</w:t>
      </w:r>
    </w:p>
    <w:p w14:paraId="7A61BD06" w14:textId="77777777" w:rsidR="00431882" w:rsidRPr="0010704B" w:rsidRDefault="00273A05" w:rsidP="0053554C">
      <w:pPr>
        <w:rPr>
          <w:szCs w:val="24"/>
        </w:rPr>
      </w:pPr>
      <w:r w:rsidRPr="0010704B">
        <w:rPr>
          <w:szCs w:val="24"/>
        </w:rPr>
        <w:t>Finished product stability studies have been conducted in accordance with current guidelines</w:t>
      </w:r>
      <w:r w:rsidR="00A1733E" w:rsidRPr="0010704B">
        <w:rPr>
          <w:szCs w:val="24"/>
        </w:rPr>
        <w:t>,</w:t>
      </w:r>
      <w:r w:rsidR="00A1733E" w:rsidRPr="0010704B">
        <w:t xml:space="preserve"> using </w:t>
      </w:r>
      <w:r w:rsidR="00D561A6" w:rsidRPr="0010704B">
        <w:t xml:space="preserve">batches of the finished </w:t>
      </w:r>
      <w:r w:rsidR="00A1733E" w:rsidRPr="0010704B">
        <w:t>product stored in the packaging proposed for marketing.</w:t>
      </w:r>
      <w:r w:rsidR="009B65F0" w:rsidRPr="0010704B">
        <w:rPr>
          <w:szCs w:val="24"/>
        </w:rPr>
        <w:t xml:space="preserve"> </w:t>
      </w:r>
      <w:r w:rsidRPr="0010704B">
        <w:rPr>
          <w:szCs w:val="24"/>
        </w:rPr>
        <w:t xml:space="preserve">Based on the results, </w:t>
      </w:r>
      <w:r w:rsidR="005C3F5C" w:rsidRPr="0010704B">
        <w:rPr>
          <w:szCs w:val="24"/>
        </w:rPr>
        <w:t xml:space="preserve">a </w:t>
      </w:r>
      <w:r w:rsidRPr="0010704B">
        <w:rPr>
          <w:szCs w:val="24"/>
        </w:rPr>
        <w:t>shelf-l</w:t>
      </w:r>
      <w:r w:rsidR="00290467" w:rsidRPr="0010704B">
        <w:rPr>
          <w:szCs w:val="24"/>
        </w:rPr>
        <w:t xml:space="preserve">ife of </w:t>
      </w:r>
      <w:r w:rsidR="0030618C">
        <w:rPr>
          <w:szCs w:val="24"/>
        </w:rPr>
        <w:t>&lt;INSERT SHELF LIFE FROM SMPC&gt;</w:t>
      </w:r>
      <w:r w:rsidR="00DB6D43" w:rsidRPr="0010704B">
        <w:rPr>
          <w:szCs w:val="24"/>
        </w:rPr>
        <w:t xml:space="preserve">, </w:t>
      </w:r>
      <w:r w:rsidR="00431882" w:rsidRPr="0010704B">
        <w:rPr>
          <w:szCs w:val="24"/>
        </w:rPr>
        <w:t xml:space="preserve">with </w:t>
      </w:r>
      <w:r w:rsidR="00447DD3" w:rsidRPr="0010704B">
        <w:rPr>
          <w:szCs w:val="24"/>
        </w:rPr>
        <w:t xml:space="preserve">the storage conditions </w:t>
      </w:r>
      <w:r w:rsidR="0030618C">
        <w:rPr>
          <w:szCs w:val="24"/>
        </w:rPr>
        <w:t>&lt;INSERT STORAGE CONDITIONS FROM THE SMPC&gt;</w:t>
      </w:r>
      <w:r w:rsidR="0010704B" w:rsidRPr="0010704B">
        <w:rPr>
          <w:szCs w:val="24"/>
        </w:rPr>
        <w:t xml:space="preserve">, </w:t>
      </w:r>
      <w:r w:rsidR="00DB6D43" w:rsidRPr="0010704B">
        <w:rPr>
          <w:szCs w:val="24"/>
        </w:rPr>
        <w:t>is acceptable</w:t>
      </w:r>
      <w:r w:rsidR="00431882" w:rsidRPr="0010704B">
        <w:rPr>
          <w:szCs w:val="24"/>
        </w:rPr>
        <w:t>.</w:t>
      </w:r>
      <w:r w:rsidR="00C705BC" w:rsidRPr="0010704B">
        <w:rPr>
          <w:szCs w:val="24"/>
        </w:rPr>
        <w:t xml:space="preserve"> </w:t>
      </w:r>
    </w:p>
    <w:p w14:paraId="129D827F" w14:textId="77777777" w:rsidR="00481BB8" w:rsidRDefault="00481BB8" w:rsidP="009B65F0">
      <w:pPr>
        <w:pStyle w:val="PlainText"/>
        <w:widowControl w:val="0"/>
        <w:tabs>
          <w:tab w:val="left" w:pos="720"/>
        </w:tabs>
        <w:rPr>
          <w:rFonts w:ascii="Times New Roman" w:hAnsi="Times New Roman" w:cs="Times New Roman"/>
          <w:b/>
          <w:sz w:val="24"/>
          <w:szCs w:val="24"/>
          <w:lang w:val="en-GB"/>
        </w:rPr>
      </w:pPr>
    </w:p>
    <w:p w14:paraId="3FA40A98" w14:textId="77777777" w:rsidR="004917D9" w:rsidRPr="004E3109" w:rsidRDefault="004917D9" w:rsidP="004917D9">
      <w:pPr>
        <w:rPr>
          <w:b/>
          <w:szCs w:val="24"/>
        </w:rPr>
      </w:pPr>
      <w:r w:rsidRPr="004E3109">
        <w:rPr>
          <w:b/>
          <w:szCs w:val="24"/>
        </w:rPr>
        <w:t>&lt;ADDITIONAL SHELF-LIFE/STORAGE CONDITIONS, SUCH AS FROM IN-USE STABILITY STUDIES OR AFTER RECONSTITUTION CAN BE ADDED</w:t>
      </w:r>
      <w:r>
        <w:rPr>
          <w:b/>
          <w:szCs w:val="24"/>
        </w:rPr>
        <w:t xml:space="preserve"> HERE</w:t>
      </w:r>
      <w:r w:rsidRPr="004E3109">
        <w:rPr>
          <w:b/>
          <w:szCs w:val="24"/>
        </w:rPr>
        <w:t>.&gt;</w:t>
      </w:r>
    </w:p>
    <w:p w14:paraId="13373580" w14:textId="77777777" w:rsidR="004917D9" w:rsidRDefault="004917D9" w:rsidP="004917D9">
      <w:pPr>
        <w:rPr>
          <w:b/>
          <w:szCs w:val="24"/>
        </w:rPr>
      </w:pPr>
    </w:p>
    <w:p w14:paraId="480C1F87" w14:textId="77777777" w:rsidR="004917D9" w:rsidRDefault="004917D9" w:rsidP="004917D9">
      <w:pPr>
        <w:rPr>
          <w:b/>
          <w:szCs w:val="24"/>
        </w:rPr>
      </w:pPr>
      <w:r>
        <w:rPr>
          <w:b/>
          <w:szCs w:val="24"/>
        </w:rPr>
        <w:t xml:space="preserve">&lt;If applicable&gt; </w:t>
      </w:r>
      <w:r w:rsidRPr="004E3109">
        <w:rPr>
          <w:szCs w:val="24"/>
        </w:rPr>
        <w:t>Suitable post approval stability commitments have been provided to continue stability testing on batches of finished product.</w:t>
      </w:r>
    </w:p>
    <w:p w14:paraId="14226872" w14:textId="77777777" w:rsidR="004917D9" w:rsidRPr="00481BB8" w:rsidRDefault="004917D9" w:rsidP="009B65F0">
      <w:pPr>
        <w:pStyle w:val="PlainText"/>
        <w:widowControl w:val="0"/>
        <w:tabs>
          <w:tab w:val="left" w:pos="720"/>
        </w:tabs>
        <w:rPr>
          <w:rFonts w:ascii="Times New Roman" w:hAnsi="Times New Roman" w:cs="Times New Roman"/>
          <w:b/>
          <w:sz w:val="24"/>
          <w:szCs w:val="24"/>
          <w:lang w:val="en-GB"/>
        </w:rPr>
      </w:pPr>
    </w:p>
    <w:p w14:paraId="070D8E32" w14:textId="77777777" w:rsidR="009B65F0" w:rsidRPr="00481BB8" w:rsidRDefault="009B65F0" w:rsidP="009B65F0">
      <w:pPr>
        <w:pStyle w:val="PlainText"/>
        <w:widowControl w:val="0"/>
        <w:tabs>
          <w:tab w:val="left" w:pos="720"/>
        </w:tabs>
        <w:rPr>
          <w:rFonts w:ascii="Times New Roman" w:hAnsi="Times New Roman" w:cs="Times New Roman"/>
          <w:b/>
          <w:sz w:val="24"/>
          <w:szCs w:val="24"/>
          <w:lang w:val="en-GB"/>
        </w:rPr>
      </w:pPr>
      <w:r w:rsidRPr="00481BB8">
        <w:rPr>
          <w:rFonts w:ascii="Times New Roman" w:hAnsi="Times New Roman" w:cs="Times New Roman"/>
          <w:b/>
          <w:sz w:val="24"/>
          <w:szCs w:val="24"/>
          <w:lang w:val="en-GB"/>
        </w:rPr>
        <w:t xml:space="preserve">II.4 </w:t>
      </w:r>
      <w:r w:rsidRPr="00481BB8">
        <w:rPr>
          <w:rFonts w:ascii="Times New Roman" w:hAnsi="Times New Roman" w:cs="Times New Roman"/>
          <w:b/>
          <w:sz w:val="24"/>
          <w:szCs w:val="24"/>
          <w:lang w:val="en-GB"/>
        </w:rPr>
        <w:tab/>
        <w:t>Discussion on chemical, pharmaceutical and biological aspects</w:t>
      </w:r>
    </w:p>
    <w:p w14:paraId="2E14D128" w14:textId="18B69674" w:rsidR="009B65F0" w:rsidRPr="00481BB8" w:rsidRDefault="009B65F0" w:rsidP="009B65F0">
      <w:pPr>
        <w:pStyle w:val="PlainText"/>
        <w:widowControl w:val="0"/>
        <w:tabs>
          <w:tab w:val="left" w:pos="720"/>
        </w:tabs>
        <w:rPr>
          <w:rFonts w:ascii="Times New Roman" w:hAnsi="Times New Roman" w:cs="Times New Roman"/>
          <w:sz w:val="24"/>
          <w:szCs w:val="24"/>
          <w:lang w:val="en-GB"/>
        </w:rPr>
      </w:pPr>
      <w:r w:rsidRPr="00481BB8">
        <w:rPr>
          <w:rFonts w:ascii="Times New Roman" w:hAnsi="Times New Roman" w:cs="Times New Roman"/>
          <w:sz w:val="24"/>
          <w:szCs w:val="24"/>
          <w:lang w:val="en-GB"/>
        </w:rPr>
        <w:t xml:space="preserve">The grant of </w:t>
      </w:r>
      <w:r w:rsidR="00AA47A5">
        <w:rPr>
          <w:rFonts w:ascii="Times New Roman" w:hAnsi="Times New Roman" w:cs="Times New Roman"/>
          <w:sz w:val="24"/>
          <w:szCs w:val="24"/>
          <w:lang w:val="en-GB"/>
        </w:rPr>
        <w:t>(</w:t>
      </w:r>
      <w:r w:rsidR="00481BB8" w:rsidRPr="00481BB8">
        <w:rPr>
          <w:rFonts w:ascii="Times New Roman" w:hAnsi="Times New Roman" w:cs="Times New Roman"/>
          <w:sz w:val="24"/>
          <w:szCs w:val="24"/>
          <w:lang w:val="en-GB"/>
        </w:rPr>
        <w:t>a</w:t>
      </w:r>
      <w:r w:rsidR="00AA47A5">
        <w:rPr>
          <w:rFonts w:ascii="Times New Roman" w:hAnsi="Times New Roman" w:cs="Times New Roman"/>
          <w:sz w:val="24"/>
          <w:szCs w:val="24"/>
          <w:lang w:val="en-GB"/>
        </w:rPr>
        <w:t>)</w:t>
      </w:r>
      <w:r w:rsidR="00481BB8" w:rsidRPr="00481BB8">
        <w:rPr>
          <w:rFonts w:ascii="Times New Roman" w:hAnsi="Times New Roman" w:cs="Times New Roman"/>
          <w:sz w:val="24"/>
          <w:szCs w:val="24"/>
          <w:lang w:val="en-GB"/>
        </w:rPr>
        <w:t xml:space="preserve"> </w:t>
      </w:r>
      <w:r w:rsidRPr="00481BB8">
        <w:rPr>
          <w:rFonts w:ascii="Times New Roman" w:hAnsi="Times New Roman" w:cs="Times New Roman"/>
          <w:sz w:val="24"/>
          <w:szCs w:val="24"/>
          <w:lang w:val="en-GB"/>
        </w:rPr>
        <w:t>marketing authorisation</w:t>
      </w:r>
      <w:r w:rsidR="0030618C">
        <w:rPr>
          <w:rFonts w:ascii="Times New Roman" w:hAnsi="Times New Roman" w:cs="Times New Roman"/>
          <w:sz w:val="24"/>
          <w:szCs w:val="24"/>
          <w:lang w:val="en-GB"/>
        </w:rPr>
        <w:t>(s)</w:t>
      </w:r>
      <w:r w:rsidRPr="00481BB8">
        <w:rPr>
          <w:rFonts w:ascii="Times New Roman" w:hAnsi="Times New Roman" w:cs="Times New Roman"/>
          <w:sz w:val="24"/>
          <w:szCs w:val="24"/>
          <w:lang w:val="en-GB"/>
        </w:rPr>
        <w:t xml:space="preserve"> is recommended.</w:t>
      </w:r>
    </w:p>
    <w:p w14:paraId="6FA8BFD3" w14:textId="77777777" w:rsidR="006E1305" w:rsidRPr="00481BB8" w:rsidRDefault="006E1305" w:rsidP="00273A05">
      <w:pPr>
        <w:pStyle w:val="PlainText"/>
        <w:rPr>
          <w:rFonts w:ascii="Times New Roman" w:hAnsi="Times New Roman" w:cs="Times New Roman"/>
          <w:sz w:val="24"/>
          <w:szCs w:val="24"/>
          <w:lang w:val="en-GB"/>
        </w:rPr>
      </w:pPr>
    </w:p>
    <w:p w14:paraId="37D3E8C1" w14:textId="77777777" w:rsidR="005536E0" w:rsidRPr="00481BB8" w:rsidRDefault="005536E0" w:rsidP="005536E0">
      <w:pPr>
        <w:pStyle w:val="TitleH1"/>
        <w:ind w:firstLine="0"/>
      </w:pPr>
      <w:bookmarkStart w:id="17" w:name="_Toc536552266"/>
      <w:bookmarkStart w:id="18" w:name="_Toc16684544"/>
      <w:bookmarkStart w:id="19" w:name="_Hlk536552302"/>
      <w:r w:rsidRPr="00481BB8">
        <w:t xml:space="preserve">III </w:t>
      </w:r>
      <w:r w:rsidRPr="00481BB8">
        <w:tab/>
        <w:t>NON-CLINICAL ASPECTS</w:t>
      </w:r>
      <w:bookmarkEnd w:id="17"/>
      <w:bookmarkEnd w:id="18"/>
    </w:p>
    <w:bookmarkEnd w:id="19"/>
    <w:p w14:paraId="57950B8E" w14:textId="77777777" w:rsidR="00692761" w:rsidRPr="008A3E79" w:rsidRDefault="008A3E79" w:rsidP="008A3E79">
      <w:pPr>
        <w:rPr>
          <w:rFonts w:eastAsia="SimSun"/>
          <w:b/>
        </w:rPr>
      </w:pPr>
      <w:r>
        <w:rPr>
          <w:rFonts w:eastAsia="SimSun"/>
          <w:b/>
        </w:rPr>
        <w:t>III.1</w:t>
      </w:r>
      <w:r>
        <w:rPr>
          <w:rFonts w:eastAsia="SimSun"/>
          <w:b/>
        </w:rPr>
        <w:tab/>
      </w:r>
      <w:r w:rsidR="00692761" w:rsidRPr="008A3E79">
        <w:rPr>
          <w:rFonts w:eastAsia="SimSun"/>
          <w:b/>
        </w:rPr>
        <w:t>Introduction</w:t>
      </w:r>
    </w:p>
    <w:p w14:paraId="0BE91F74" w14:textId="77777777" w:rsidR="008A3E79" w:rsidRPr="00AC2B4B" w:rsidRDefault="008A3E79" w:rsidP="008A3E79">
      <w:pPr>
        <w:rPr>
          <w:b/>
        </w:rPr>
      </w:pPr>
      <w:bookmarkStart w:id="20" w:name="_Hlk536017299"/>
      <w:r w:rsidRPr="00AC2B4B">
        <w:rPr>
          <w:b/>
        </w:rPr>
        <w:t>Either</w:t>
      </w:r>
    </w:p>
    <w:bookmarkEnd w:id="20"/>
    <w:p w14:paraId="096868F4" w14:textId="77777777" w:rsidR="0035560F" w:rsidRDefault="003F381E" w:rsidP="00692761">
      <w:pPr>
        <w:rPr>
          <w:szCs w:val="24"/>
          <w:lang w:val="sv-SE" w:eastAsia="sv-SE"/>
        </w:rPr>
      </w:pPr>
      <w:r w:rsidRPr="005B654A">
        <w:rPr>
          <w:rFonts w:eastAsia="SimSun"/>
        </w:rPr>
        <w:t xml:space="preserve">As </w:t>
      </w:r>
      <w:r w:rsidR="0035560F">
        <w:rPr>
          <w:szCs w:val="24"/>
          <w:lang w:val="sv-SE" w:eastAsia="sv-SE"/>
        </w:rPr>
        <w:t xml:space="preserve">this/these application(s) are </w:t>
      </w:r>
      <w:r w:rsidR="00D1297C">
        <w:rPr>
          <w:szCs w:val="24"/>
          <w:lang w:val="sv-SE" w:eastAsia="sv-SE"/>
        </w:rPr>
        <w:t xml:space="preserve">for a combination of active substances that are </w:t>
      </w:r>
      <w:r w:rsidR="004C02F6">
        <w:rPr>
          <w:szCs w:val="24"/>
          <w:lang w:val="sv-SE" w:eastAsia="sv-SE"/>
        </w:rPr>
        <w:t>already in clinical use</w:t>
      </w:r>
      <w:r w:rsidR="0035560F">
        <w:rPr>
          <w:szCs w:val="24"/>
          <w:lang w:val="sv-SE" w:eastAsia="sv-SE"/>
        </w:rPr>
        <w:t xml:space="preserve">, no new non-clinical data were submitted and none were required. </w:t>
      </w:r>
    </w:p>
    <w:p w14:paraId="058F1AE2" w14:textId="77777777" w:rsidR="006C7E9E" w:rsidRPr="00262E32" w:rsidRDefault="006C7E9E" w:rsidP="0035560F">
      <w:pPr>
        <w:rPr>
          <w:rFonts w:ascii="Arial" w:eastAsia="Calibri" w:hAnsi="Arial" w:cs="Arial"/>
          <w:bCs/>
          <w:i/>
          <w:kern w:val="32"/>
          <w:sz w:val="22"/>
          <w:szCs w:val="22"/>
        </w:rPr>
      </w:pPr>
    </w:p>
    <w:p w14:paraId="5E06F317" w14:textId="77777777" w:rsidR="008A3E79" w:rsidRDefault="008A3E79" w:rsidP="008A3E79">
      <w:pPr>
        <w:rPr>
          <w:b/>
        </w:rPr>
      </w:pPr>
      <w:r w:rsidRPr="00AC2B4B">
        <w:rPr>
          <w:b/>
        </w:rPr>
        <w:t>Or</w:t>
      </w:r>
    </w:p>
    <w:p w14:paraId="4BA8B2E4" w14:textId="77777777" w:rsidR="008A3E79" w:rsidRDefault="008A3E79" w:rsidP="008A3E79">
      <w:pPr>
        <w:widowControl w:val="0"/>
      </w:pPr>
      <w:r>
        <w:t>The following non-clinical studies were submitted with this/these applications:</w:t>
      </w:r>
    </w:p>
    <w:p w14:paraId="21E3A022" w14:textId="77777777" w:rsidR="008A3E79" w:rsidRPr="008A3E79" w:rsidRDefault="008A3E79" w:rsidP="008A3E79">
      <w:pPr>
        <w:widowControl w:val="0"/>
        <w:rPr>
          <w:b/>
          <w:i/>
        </w:rPr>
      </w:pPr>
      <w:r w:rsidRPr="008A3E79">
        <w:rPr>
          <w:b/>
          <w:i/>
        </w:rPr>
        <w:t>&lt;A list of studies should be provided&gt;</w:t>
      </w:r>
    </w:p>
    <w:p w14:paraId="348300E2" w14:textId="77777777" w:rsidR="008A3E79" w:rsidRDefault="008A3E79" w:rsidP="008A3E79">
      <w:pPr>
        <w:widowControl w:val="0"/>
      </w:pPr>
    </w:p>
    <w:p w14:paraId="20C5B159" w14:textId="77777777" w:rsidR="008A3E79" w:rsidRDefault="008A3E79" w:rsidP="008A3E79">
      <w:pPr>
        <w:widowControl w:val="0"/>
      </w:pPr>
      <w:r>
        <w:t>All studies were conducted in accordance with</w:t>
      </w:r>
      <w:r w:rsidR="00A25574">
        <w:t xml:space="preserve"> current</w:t>
      </w:r>
      <w:r>
        <w:t xml:space="preserve"> Good Laboratory Practice (GLP). </w:t>
      </w:r>
    </w:p>
    <w:p w14:paraId="5B31759A" w14:textId="77777777" w:rsidR="006C7E9E" w:rsidRDefault="006C7E9E" w:rsidP="008B121F">
      <w:pPr>
        <w:pStyle w:val="PlainText"/>
        <w:rPr>
          <w:szCs w:val="24"/>
          <w:lang w:val="en-GB"/>
        </w:rPr>
      </w:pPr>
    </w:p>
    <w:p w14:paraId="13797FB9" w14:textId="77777777" w:rsidR="008A3E79" w:rsidRPr="008A3E79" w:rsidRDefault="008A3E79" w:rsidP="008B121F">
      <w:pPr>
        <w:pStyle w:val="PlainText"/>
        <w:rPr>
          <w:rFonts w:ascii="Times New Roman" w:hAnsi="Times New Roman" w:cs="Times New Roman"/>
          <w:b/>
          <w:sz w:val="24"/>
          <w:szCs w:val="24"/>
          <w:lang w:val="en-GB"/>
        </w:rPr>
      </w:pPr>
      <w:bookmarkStart w:id="21" w:name="_Hlk536018060"/>
      <w:r w:rsidRPr="008A3E79">
        <w:rPr>
          <w:rFonts w:ascii="Times New Roman" w:hAnsi="Times New Roman" w:cs="Times New Roman"/>
          <w:b/>
          <w:sz w:val="24"/>
          <w:szCs w:val="24"/>
          <w:lang w:val="en-GB"/>
        </w:rPr>
        <w:t>III.2</w:t>
      </w:r>
      <w:r w:rsidRPr="008A3E79">
        <w:rPr>
          <w:rFonts w:ascii="Times New Roman" w:hAnsi="Times New Roman" w:cs="Times New Roman"/>
          <w:b/>
          <w:sz w:val="24"/>
          <w:szCs w:val="24"/>
          <w:lang w:val="en-GB"/>
        </w:rPr>
        <w:tab/>
        <w:t>Pharmacology</w:t>
      </w:r>
    </w:p>
    <w:p w14:paraId="37258977" w14:textId="77777777" w:rsidR="00A51E2A" w:rsidRPr="00AC2B4B" w:rsidRDefault="00A51E2A" w:rsidP="00A51E2A">
      <w:pPr>
        <w:rPr>
          <w:b/>
        </w:rPr>
      </w:pPr>
      <w:r w:rsidRPr="00AC2B4B">
        <w:rPr>
          <w:b/>
        </w:rPr>
        <w:t>Either</w:t>
      </w:r>
    </w:p>
    <w:p w14:paraId="361768FB" w14:textId="77777777" w:rsidR="008A3E79" w:rsidRDefault="00A51E2A" w:rsidP="008B121F">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sidR="007D5156">
        <w:rPr>
          <w:rFonts w:ascii="Times New Roman" w:hAnsi="Times New Roman" w:cs="Times New Roman"/>
          <w:sz w:val="24"/>
          <w:szCs w:val="24"/>
          <w:lang w:val="en-GB"/>
        </w:rPr>
        <w:t xml:space="preserve">pharmacology </w:t>
      </w:r>
      <w:r>
        <w:rPr>
          <w:rFonts w:ascii="Times New Roman" w:hAnsi="Times New Roman" w:cs="Times New Roman"/>
          <w:sz w:val="24"/>
          <w:szCs w:val="24"/>
          <w:lang w:val="en-GB"/>
        </w:rPr>
        <w:t>data</w:t>
      </w:r>
      <w:r w:rsidRPr="00A51E2A">
        <w:rPr>
          <w:rFonts w:ascii="Times New Roman" w:hAnsi="Times New Roman" w:cs="Times New Roman"/>
          <w:sz w:val="24"/>
          <w:szCs w:val="24"/>
          <w:lang w:val="en-GB"/>
        </w:rPr>
        <w:t xml:space="preserve"> were provided and none were required for this/these application(s).</w:t>
      </w:r>
    </w:p>
    <w:p w14:paraId="3B233B5A" w14:textId="77777777" w:rsidR="00A51E2A" w:rsidRDefault="00A51E2A" w:rsidP="008B121F">
      <w:pPr>
        <w:pStyle w:val="PlainText"/>
        <w:rPr>
          <w:rFonts w:ascii="Times New Roman" w:hAnsi="Times New Roman" w:cs="Times New Roman"/>
          <w:sz w:val="24"/>
          <w:szCs w:val="24"/>
          <w:lang w:val="en-GB"/>
        </w:rPr>
      </w:pPr>
    </w:p>
    <w:p w14:paraId="51A8C130" w14:textId="77777777" w:rsidR="00A51E2A" w:rsidRDefault="00A51E2A" w:rsidP="00A51E2A">
      <w:pPr>
        <w:rPr>
          <w:b/>
        </w:rPr>
      </w:pPr>
      <w:r w:rsidRPr="00AC2B4B">
        <w:rPr>
          <w:b/>
        </w:rPr>
        <w:t>Or</w:t>
      </w:r>
    </w:p>
    <w:p w14:paraId="520831F1" w14:textId="77777777" w:rsidR="00A51E2A" w:rsidRPr="008A3E79" w:rsidRDefault="00A51E2A" w:rsidP="00A51E2A">
      <w:pPr>
        <w:widowControl w:val="0"/>
        <w:rPr>
          <w:b/>
          <w:i/>
        </w:rPr>
      </w:pPr>
      <w:r w:rsidRPr="008A3E79">
        <w:rPr>
          <w:b/>
          <w:i/>
        </w:rPr>
        <w:t xml:space="preserve">&lt;A </w:t>
      </w:r>
      <w:r>
        <w:rPr>
          <w:b/>
          <w:i/>
        </w:rPr>
        <w:t>summary of the main conclusions from the pharmacology studies should be provided here</w:t>
      </w:r>
      <w:r w:rsidRPr="008A3E79">
        <w:rPr>
          <w:b/>
          <w:i/>
        </w:rPr>
        <w:t>&gt;</w:t>
      </w:r>
    </w:p>
    <w:bookmarkEnd w:id="21"/>
    <w:p w14:paraId="1F70CCC9" w14:textId="77777777" w:rsidR="00A51E2A" w:rsidRDefault="00A51E2A" w:rsidP="008B121F">
      <w:pPr>
        <w:pStyle w:val="PlainText"/>
        <w:rPr>
          <w:rFonts w:ascii="Times New Roman" w:hAnsi="Times New Roman" w:cs="Times New Roman"/>
          <w:sz w:val="24"/>
          <w:szCs w:val="24"/>
          <w:lang w:val="en-GB"/>
        </w:rPr>
      </w:pPr>
    </w:p>
    <w:p w14:paraId="456CF384" w14:textId="77777777" w:rsidR="00A51E2A" w:rsidRPr="008A3E79" w:rsidRDefault="00A51E2A" w:rsidP="00A51E2A">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sidR="00EF430E">
        <w:rPr>
          <w:rFonts w:ascii="Times New Roman" w:hAnsi="Times New Roman" w:cs="Times New Roman"/>
          <w:b/>
          <w:sz w:val="24"/>
          <w:szCs w:val="24"/>
          <w:lang w:val="en-GB"/>
        </w:rPr>
        <w:t>3</w:t>
      </w:r>
      <w:r w:rsidRPr="008A3E79">
        <w:rPr>
          <w:rFonts w:ascii="Times New Roman" w:hAnsi="Times New Roman" w:cs="Times New Roman"/>
          <w:b/>
          <w:sz w:val="24"/>
          <w:szCs w:val="24"/>
          <w:lang w:val="en-GB"/>
        </w:rPr>
        <w:tab/>
        <w:t>Pharmaco</w:t>
      </w:r>
      <w:r w:rsidR="00EF430E">
        <w:rPr>
          <w:rFonts w:ascii="Times New Roman" w:hAnsi="Times New Roman" w:cs="Times New Roman"/>
          <w:b/>
          <w:sz w:val="24"/>
          <w:szCs w:val="24"/>
          <w:lang w:val="en-GB"/>
        </w:rPr>
        <w:t>kinetics</w:t>
      </w:r>
    </w:p>
    <w:p w14:paraId="7FC6E724" w14:textId="77777777" w:rsidR="00A51E2A" w:rsidRPr="00AC2B4B" w:rsidRDefault="00A51E2A" w:rsidP="00A51E2A">
      <w:pPr>
        <w:rPr>
          <w:b/>
        </w:rPr>
      </w:pPr>
      <w:r w:rsidRPr="00AC2B4B">
        <w:rPr>
          <w:b/>
        </w:rPr>
        <w:t>Either</w:t>
      </w:r>
    </w:p>
    <w:p w14:paraId="0C9E4844" w14:textId="77777777" w:rsidR="00A51E2A" w:rsidRDefault="00A51E2A" w:rsidP="00A51E2A">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 xml:space="preserve">No new </w:t>
      </w:r>
      <w:r w:rsidR="007D5156">
        <w:rPr>
          <w:rFonts w:ascii="Times New Roman" w:hAnsi="Times New Roman" w:cs="Times New Roman"/>
          <w:sz w:val="24"/>
          <w:szCs w:val="24"/>
          <w:lang w:val="en-GB"/>
        </w:rPr>
        <w:t xml:space="preserve">pharmacokinetic </w:t>
      </w:r>
      <w:r>
        <w:rPr>
          <w:rFonts w:ascii="Times New Roman" w:hAnsi="Times New Roman" w:cs="Times New Roman"/>
          <w:sz w:val="24"/>
          <w:szCs w:val="24"/>
          <w:lang w:val="en-GB"/>
        </w:rPr>
        <w:t>data</w:t>
      </w:r>
      <w:r w:rsidRPr="00A51E2A">
        <w:rPr>
          <w:rFonts w:ascii="Times New Roman" w:hAnsi="Times New Roman" w:cs="Times New Roman"/>
          <w:sz w:val="24"/>
          <w:szCs w:val="24"/>
          <w:lang w:val="en-GB"/>
        </w:rPr>
        <w:t xml:space="preserve"> were provided and none were required for this/these application(s).</w:t>
      </w:r>
    </w:p>
    <w:p w14:paraId="2F4719AB" w14:textId="77777777" w:rsidR="00A51E2A" w:rsidRDefault="00A51E2A" w:rsidP="00A51E2A">
      <w:pPr>
        <w:pStyle w:val="PlainText"/>
        <w:rPr>
          <w:rFonts w:ascii="Times New Roman" w:hAnsi="Times New Roman" w:cs="Times New Roman"/>
          <w:sz w:val="24"/>
          <w:szCs w:val="24"/>
          <w:lang w:val="en-GB"/>
        </w:rPr>
      </w:pPr>
    </w:p>
    <w:p w14:paraId="55B07B1A" w14:textId="77777777" w:rsidR="00A51E2A" w:rsidRDefault="00A51E2A" w:rsidP="00A51E2A">
      <w:pPr>
        <w:rPr>
          <w:b/>
        </w:rPr>
      </w:pPr>
      <w:r w:rsidRPr="00AC2B4B">
        <w:rPr>
          <w:b/>
        </w:rPr>
        <w:t>Or</w:t>
      </w:r>
    </w:p>
    <w:p w14:paraId="6E6F874F" w14:textId="77777777" w:rsidR="00A51E2A" w:rsidRPr="008A3E79" w:rsidRDefault="00A51E2A" w:rsidP="00A51E2A">
      <w:pPr>
        <w:widowControl w:val="0"/>
        <w:rPr>
          <w:b/>
          <w:i/>
        </w:rPr>
      </w:pPr>
      <w:r w:rsidRPr="008A3E79">
        <w:rPr>
          <w:b/>
          <w:i/>
        </w:rPr>
        <w:t xml:space="preserve">&lt;A </w:t>
      </w:r>
      <w:r>
        <w:rPr>
          <w:b/>
          <w:i/>
        </w:rPr>
        <w:t>summary of the main conclusions from the pharmaco</w:t>
      </w:r>
      <w:r w:rsidR="00EF430E">
        <w:rPr>
          <w:b/>
          <w:i/>
        </w:rPr>
        <w:t>kinetic</w:t>
      </w:r>
      <w:r>
        <w:rPr>
          <w:b/>
          <w:i/>
        </w:rPr>
        <w:t xml:space="preserve"> studies should be provided here</w:t>
      </w:r>
      <w:r w:rsidRPr="008A3E79">
        <w:rPr>
          <w:b/>
          <w:i/>
        </w:rPr>
        <w:t>&gt;</w:t>
      </w:r>
    </w:p>
    <w:p w14:paraId="47A6CCFF" w14:textId="77777777" w:rsidR="00A51E2A" w:rsidRDefault="00A51E2A" w:rsidP="008B121F">
      <w:pPr>
        <w:pStyle w:val="PlainText"/>
        <w:rPr>
          <w:rFonts w:ascii="Times New Roman" w:hAnsi="Times New Roman" w:cs="Times New Roman"/>
          <w:sz w:val="24"/>
          <w:szCs w:val="24"/>
          <w:lang w:val="en-GB"/>
        </w:rPr>
      </w:pPr>
    </w:p>
    <w:p w14:paraId="651330AB" w14:textId="77777777" w:rsidR="00EF430E" w:rsidRPr="008A3E79" w:rsidRDefault="00EF430E" w:rsidP="00EF430E">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4</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Toxicology</w:t>
      </w:r>
    </w:p>
    <w:p w14:paraId="2C3F0EC0" w14:textId="77777777" w:rsidR="00EF430E" w:rsidRPr="00AC2B4B" w:rsidRDefault="00EF430E" w:rsidP="00EF430E">
      <w:pPr>
        <w:rPr>
          <w:b/>
        </w:rPr>
      </w:pPr>
      <w:r w:rsidRPr="00AC2B4B">
        <w:rPr>
          <w:b/>
        </w:rPr>
        <w:t>Either</w:t>
      </w:r>
    </w:p>
    <w:p w14:paraId="0A25B48B" w14:textId="77777777" w:rsidR="00EF430E" w:rsidRDefault="00EF430E" w:rsidP="00EF430E">
      <w:pPr>
        <w:pStyle w:val="PlainText"/>
        <w:rPr>
          <w:rFonts w:ascii="Times New Roman" w:hAnsi="Times New Roman" w:cs="Times New Roman"/>
          <w:sz w:val="24"/>
          <w:szCs w:val="24"/>
          <w:lang w:val="en-GB"/>
        </w:rPr>
      </w:pPr>
      <w:r w:rsidRPr="00A51E2A">
        <w:rPr>
          <w:rFonts w:ascii="Times New Roman" w:hAnsi="Times New Roman" w:cs="Times New Roman"/>
          <w:sz w:val="24"/>
          <w:szCs w:val="24"/>
          <w:lang w:val="en-GB"/>
        </w:rPr>
        <w:t>No new</w:t>
      </w:r>
      <w:r w:rsidR="007D5156">
        <w:rPr>
          <w:rFonts w:ascii="Times New Roman" w:hAnsi="Times New Roman" w:cs="Times New Roman"/>
          <w:sz w:val="24"/>
          <w:szCs w:val="24"/>
          <w:lang w:val="en-GB"/>
        </w:rPr>
        <w:t xml:space="preserve"> toxicology</w:t>
      </w:r>
      <w:r w:rsidRPr="00A51E2A">
        <w:rPr>
          <w:rFonts w:ascii="Times New Roman" w:hAnsi="Times New Roman" w:cs="Times New Roman"/>
          <w:sz w:val="24"/>
          <w:szCs w:val="24"/>
          <w:lang w:val="en-GB"/>
        </w:rPr>
        <w:t xml:space="preserve"> </w:t>
      </w:r>
      <w:r>
        <w:rPr>
          <w:rFonts w:ascii="Times New Roman" w:hAnsi="Times New Roman" w:cs="Times New Roman"/>
          <w:sz w:val="24"/>
          <w:szCs w:val="24"/>
          <w:lang w:val="en-GB"/>
        </w:rPr>
        <w:t>data</w:t>
      </w:r>
      <w:r w:rsidRPr="00A51E2A">
        <w:rPr>
          <w:rFonts w:ascii="Times New Roman" w:hAnsi="Times New Roman" w:cs="Times New Roman"/>
          <w:sz w:val="24"/>
          <w:szCs w:val="24"/>
          <w:lang w:val="en-GB"/>
        </w:rPr>
        <w:t xml:space="preserve"> were provided and none were required for this/these application(s).</w:t>
      </w:r>
    </w:p>
    <w:p w14:paraId="638BF556" w14:textId="77777777" w:rsidR="00EF430E" w:rsidRDefault="00EF430E" w:rsidP="00EF430E">
      <w:pPr>
        <w:pStyle w:val="PlainText"/>
        <w:rPr>
          <w:rFonts w:ascii="Times New Roman" w:hAnsi="Times New Roman" w:cs="Times New Roman"/>
          <w:sz w:val="24"/>
          <w:szCs w:val="24"/>
          <w:lang w:val="en-GB"/>
        </w:rPr>
      </w:pPr>
    </w:p>
    <w:p w14:paraId="0B4FD0F7" w14:textId="77777777" w:rsidR="00EF430E" w:rsidRDefault="00EF430E" w:rsidP="00EF430E">
      <w:pPr>
        <w:rPr>
          <w:b/>
        </w:rPr>
      </w:pPr>
      <w:r w:rsidRPr="00AC2B4B">
        <w:rPr>
          <w:b/>
        </w:rPr>
        <w:t>Or</w:t>
      </w:r>
    </w:p>
    <w:p w14:paraId="10105CB7" w14:textId="77777777" w:rsidR="00EF430E" w:rsidRPr="008A3E79" w:rsidRDefault="00EF430E" w:rsidP="00EF430E">
      <w:pPr>
        <w:widowControl w:val="0"/>
        <w:rPr>
          <w:b/>
          <w:i/>
        </w:rPr>
      </w:pPr>
      <w:r w:rsidRPr="008A3E79">
        <w:rPr>
          <w:b/>
          <w:i/>
        </w:rPr>
        <w:t xml:space="preserve">&lt;A </w:t>
      </w:r>
      <w:r>
        <w:rPr>
          <w:b/>
          <w:i/>
        </w:rPr>
        <w:t>summary of the main conclusions from the toxicology studies should be provided here</w:t>
      </w:r>
      <w:r w:rsidRPr="008A3E79">
        <w:rPr>
          <w:b/>
          <w:i/>
        </w:rPr>
        <w:t>&gt;</w:t>
      </w:r>
    </w:p>
    <w:p w14:paraId="5EC188CF" w14:textId="77777777" w:rsidR="00EF430E" w:rsidRDefault="00EF430E" w:rsidP="008B121F">
      <w:pPr>
        <w:pStyle w:val="PlainText"/>
        <w:rPr>
          <w:rFonts w:ascii="Times New Roman" w:hAnsi="Times New Roman" w:cs="Times New Roman"/>
          <w:sz w:val="24"/>
          <w:szCs w:val="24"/>
          <w:lang w:val="en-GB"/>
        </w:rPr>
      </w:pPr>
    </w:p>
    <w:p w14:paraId="41AA4D1C" w14:textId="77777777" w:rsidR="00EF430E" w:rsidRPr="008A3E79" w:rsidRDefault="00EF430E" w:rsidP="00EF430E">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5</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Ecotoxicity/Environmental Risk Assessment</w:t>
      </w:r>
    </w:p>
    <w:p w14:paraId="3D5CF1D4" w14:textId="77777777" w:rsidR="006C7E9E" w:rsidRPr="00AC2B4B" w:rsidRDefault="006C7E9E" w:rsidP="006C7E9E">
      <w:pPr>
        <w:rPr>
          <w:b/>
        </w:rPr>
      </w:pPr>
      <w:r w:rsidRPr="00AC2B4B">
        <w:rPr>
          <w:b/>
        </w:rPr>
        <w:t>Either</w:t>
      </w:r>
    </w:p>
    <w:p w14:paraId="31B636DF" w14:textId="77777777" w:rsidR="00EF2B3C" w:rsidRPr="005F62A3" w:rsidRDefault="00EF2B3C" w:rsidP="00EF2B3C">
      <w:pPr>
        <w:pStyle w:val="paragraph"/>
        <w:textAlignment w:val="baseline"/>
        <w:rPr>
          <w:lang w:val="en-US"/>
        </w:rPr>
      </w:pPr>
      <w:r w:rsidRPr="005F62A3">
        <w:rPr>
          <w:rStyle w:val="normaltextrun1"/>
        </w:rPr>
        <w:t>Suitable justification has been provided for non-submission of an Environmental Risk Assessment. As the application</w:t>
      </w:r>
      <w:r>
        <w:rPr>
          <w:rStyle w:val="normaltextrun1"/>
        </w:rPr>
        <w:t>(s)</w:t>
      </w:r>
      <w:r w:rsidRPr="005F62A3">
        <w:rPr>
          <w:rStyle w:val="normaltextrun1"/>
        </w:rPr>
        <w:t xml:space="preserve"> </w:t>
      </w:r>
      <w:r>
        <w:rPr>
          <w:rStyle w:val="normaltextrun1"/>
        </w:rPr>
        <w:t>is/are for a product(s)</w:t>
      </w:r>
      <w:r w:rsidRPr="005F62A3">
        <w:rPr>
          <w:rStyle w:val="normaltextrun1"/>
        </w:rPr>
        <w:t xml:space="preserve"> </w:t>
      </w:r>
      <w:r>
        <w:rPr>
          <w:rStyle w:val="normaltextrun1"/>
        </w:rPr>
        <w:t>that are intended to be used in place of other products that are already marketed, an increase in</w:t>
      </w:r>
      <w:r w:rsidRPr="005F62A3">
        <w:rPr>
          <w:rStyle w:val="normaltextrun1"/>
        </w:rPr>
        <w:t xml:space="preserve"> environmental exposure </w:t>
      </w:r>
      <w:r>
        <w:rPr>
          <w:rStyle w:val="normaltextrun1"/>
        </w:rPr>
        <w:t xml:space="preserve">is not anticipated </w:t>
      </w:r>
      <w:r w:rsidRPr="005F62A3">
        <w:rPr>
          <w:rStyle w:val="normaltextrun1"/>
        </w:rPr>
        <w:t>following approval of the Marketing Authorisation</w:t>
      </w:r>
      <w:r>
        <w:rPr>
          <w:rStyle w:val="normaltextrun1"/>
        </w:rPr>
        <w:t>(s)</w:t>
      </w:r>
      <w:r w:rsidRPr="005F62A3">
        <w:rPr>
          <w:rStyle w:val="normaltextrun1"/>
        </w:rPr>
        <w:t xml:space="preserve"> for the proposed product</w:t>
      </w:r>
      <w:r>
        <w:rPr>
          <w:rStyle w:val="normaltextrun1"/>
        </w:rPr>
        <w:t>(s)</w:t>
      </w:r>
      <w:r w:rsidRPr="005F62A3">
        <w:rPr>
          <w:rStyle w:val="normaltextrun1"/>
        </w:rPr>
        <w:t>.</w:t>
      </w:r>
      <w:r w:rsidRPr="005F62A3">
        <w:rPr>
          <w:rStyle w:val="eop"/>
          <w:lang w:val="en-US"/>
        </w:rPr>
        <w:t> </w:t>
      </w:r>
    </w:p>
    <w:p w14:paraId="3663CF38" w14:textId="77777777" w:rsidR="006C7E9E" w:rsidRDefault="006C7E9E" w:rsidP="008B121F">
      <w:pPr>
        <w:widowControl w:val="0"/>
      </w:pPr>
    </w:p>
    <w:p w14:paraId="2E1178C0" w14:textId="77777777" w:rsidR="006C7E9E" w:rsidRDefault="006C7E9E" w:rsidP="006C7E9E">
      <w:pPr>
        <w:rPr>
          <w:b/>
        </w:rPr>
      </w:pPr>
      <w:bookmarkStart w:id="22" w:name="_Hlk536016839"/>
      <w:r w:rsidRPr="00AC2B4B">
        <w:rPr>
          <w:b/>
        </w:rPr>
        <w:t>Or</w:t>
      </w:r>
    </w:p>
    <w:p w14:paraId="6F523CAE" w14:textId="77777777" w:rsidR="006C7E9E" w:rsidRDefault="006C7E9E" w:rsidP="008B121F">
      <w:pPr>
        <w:widowControl w:val="0"/>
      </w:pPr>
    </w:p>
    <w:bookmarkEnd w:id="22"/>
    <w:p w14:paraId="40EEE4BC" w14:textId="77777777" w:rsidR="006C7E9E" w:rsidRDefault="006C7E9E" w:rsidP="006C7E9E">
      <w:r w:rsidRPr="008B4DAE">
        <w:t>An Environmental Risk Assessment (ERA) has been provided. The results of the ERA show that there is no risk of increased environmental exposure with the use of this/these product(s).</w:t>
      </w:r>
    </w:p>
    <w:p w14:paraId="27C9CE26" w14:textId="77777777" w:rsidR="006C7E9E" w:rsidRPr="00262E32" w:rsidRDefault="006C7E9E" w:rsidP="006C7E9E">
      <w:pPr>
        <w:jc w:val="both"/>
        <w:rPr>
          <w:rFonts w:ascii="Arial" w:eastAsia="Calibri" w:hAnsi="Arial" w:cs="Arial"/>
          <w:bCs/>
          <w:i/>
          <w:kern w:val="32"/>
          <w:sz w:val="22"/>
          <w:szCs w:val="22"/>
        </w:rPr>
      </w:pPr>
      <w:r w:rsidRPr="00262E32">
        <w:rPr>
          <w:rFonts w:ascii="Arial" w:eastAsia="Calibri" w:hAnsi="Arial" w:cs="Arial"/>
          <w:bCs/>
          <w:i/>
          <w:kern w:val="32"/>
          <w:sz w:val="22"/>
          <w:szCs w:val="22"/>
        </w:rPr>
        <w:t>&lt;</w:t>
      </w:r>
      <w:r>
        <w:rPr>
          <w:rFonts w:ascii="Arial" w:eastAsia="Calibri" w:hAnsi="Arial" w:cs="Arial"/>
          <w:bCs/>
          <w:i/>
          <w:kern w:val="32"/>
          <w:sz w:val="22"/>
          <w:szCs w:val="22"/>
        </w:rPr>
        <w:t>You may need to present some results from the conclusion of the ERA assessment here</w:t>
      </w:r>
      <w:r w:rsidRPr="00262E32">
        <w:rPr>
          <w:rFonts w:ascii="Arial" w:eastAsia="Calibri" w:hAnsi="Arial" w:cs="Arial"/>
          <w:bCs/>
          <w:i/>
          <w:kern w:val="32"/>
          <w:sz w:val="22"/>
          <w:szCs w:val="22"/>
        </w:rPr>
        <w:t>&gt;</w:t>
      </w:r>
    </w:p>
    <w:p w14:paraId="03F65715" w14:textId="77777777" w:rsidR="006C7E9E" w:rsidRDefault="006C7E9E" w:rsidP="006C7E9E"/>
    <w:p w14:paraId="1C777ADA" w14:textId="77777777" w:rsidR="00B336C5" w:rsidRPr="008A3E79" w:rsidRDefault="00B336C5" w:rsidP="00B336C5">
      <w:pPr>
        <w:pStyle w:val="PlainText"/>
        <w:rPr>
          <w:rFonts w:ascii="Times New Roman" w:hAnsi="Times New Roman" w:cs="Times New Roman"/>
          <w:b/>
          <w:sz w:val="24"/>
          <w:szCs w:val="24"/>
          <w:lang w:val="en-GB"/>
        </w:rPr>
      </w:pPr>
      <w:r w:rsidRPr="008A3E79">
        <w:rPr>
          <w:rFonts w:ascii="Times New Roman" w:hAnsi="Times New Roman" w:cs="Times New Roman"/>
          <w:b/>
          <w:sz w:val="24"/>
          <w:szCs w:val="24"/>
          <w:lang w:val="en-GB"/>
        </w:rPr>
        <w:t>III.</w:t>
      </w:r>
      <w:r>
        <w:rPr>
          <w:rFonts w:ascii="Times New Roman" w:hAnsi="Times New Roman" w:cs="Times New Roman"/>
          <w:b/>
          <w:sz w:val="24"/>
          <w:szCs w:val="24"/>
          <w:lang w:val="en-GB"/>
        </w:rPr>
        <w:t>6</w:t>
      </w:r>
      <w:r w:rsidRPr="008A3E79">
        <w:rPr>
          <w:rFonts w:ascii="Times New Roman" w:hAnsi="Times New Roman" w:cs="Times New Roman"/>
          <w:b/>
          <w:sz w:val="24"/>
          <w:szCs w:val="24"/>
          <w:lang w:val="en-GB"/>
        </w:rPr>
        <w:tab/>
      </w:r>
      <w:r>
        <w:rPr>
          <w:rFonts w:ascii="Times New Roman" w:hAnsi="Times New Roman" w:cs="Times New Roman"/>
          <w:b/>
          <w:sz w:val="24"/>
          <w:szCs w:val="24"/>
          <w:lang w:val="en-GB"/>
        </w:rPr>
        <w:t>Discussion on the non-clinical aspects</w:t>
      </w:r>
    </w:p>
    <w:p w14:paraId="2EB0B5D8" w14:textId="77777777" w:rsidR="00B336C5" w:rsidRPr="008A3E79" w:rsidRDefault="00B336C5" w:rsidP="00B336C5">
      <w:pPr>
        <w:widowControl w:val="0"/>
        <w:rPr>
          <w:b/>
          <w:i/>
        </w:rPr>
      </w:pPr>
      <w:r w:rsidRPr="008A3E79">
        <w:rPr>
          <w:b/>
          <w:i/>
        </w:rPr>
        <w:t>&lt;A</w:t>
      </w:r>
      <w:r>
        <w:rPr>
          <w:b/>
          <w:i/>
        </w:rPr>
        <w:t>ny meaningful discussion of the non-clinical studies can be presented here</w:t>
      </w:r>
      <w:r w:rsidRPr="008A3E79">
        <w:rPr>
          <w:b/>
          <w:i/>
        </w:rPr>
        <w:t>&gt;</w:t>
      </w:r>
    </w:p>
    <w:p w14:paraId="4C3CDF3B" w14:textId="77777777" w:rsidR="00B336C5" w:rsidRDefault="00B336C5" w:rsidP="006C7E9E"/>
    <w:p w14:paraId="564CCA60" w14:textId="6A2DC4C3" w:rsidR="006C7E9E" w:rsidRPr="008B4DAE" w:rsidRDefault="006C7E9E" w:rsidP="006C7E9E">
      <w:r>
        <w:t xml:space="preserve">The grant of </w:t>
      </w:r>
      <w:r w:rsidR="00AA47A5">
        <w:t>(</w:t>
      </w:r>
      <w:r>
        <w:t>a</w:t>
      </w:r>
      <w:r w:rsidR="00AA47A5">
        <w:t>)</w:t>
      </w:r>
      <w:r>
        <w:t xml:space="preserve"> marketing authorisation(s) is recommended.</w:t>
      </w:r>
    </w:p>
    <w:p w14:paraId="5AFCACF3" w14:textId="77777777" w:rsidR="00961AA6" w:rsidRPr="00481BB8" w:rsidRDefault="00961AA6" w:rsidP="00273A05">
      <w:pPr>
        <w:pStyle w:val="PlainText"/>
        <w:rPr>
          <w:rFonts w:ascii="Times New Roman" w:hAnsi="Times New Roman" w:cs="Times New Roman"/>
          <w:sz w:val="24"/>
          <w:szCs w:val="24"/>
          <w:lang w:val="en-GB"/>
        </w:rPr>
      </w:pPr>
    </w:p>
    <w:p w14:paraId="2A83CB95" w14:textId="77777777" w:rsidR="005536E0" w:rsidRPr="00481BB8" w:rsidRDefault="005536E0" w:rsidP="005536E0">
      <w:pPr>
        <w:pStyle w:val="TitleH1"/>
        <w:ind w:firstLine="0"/>
      </w:pPr>
      <w:bookmarkStart w:id="23" w:name="_Toc536552267"/>
      <w:bookmarkStart w:id="24" w:name="_Toc16684545"/>
      <w:bookmarkStart w:id="25" w:name="_Hlk536552311"/>
      <w:r w:rsidRPr="00481BB8">
        <w:t xml:space="preserve">IV </w:t>
      </w:r>
      <w:r w:rsidRPr="00481BB8">
        <w:tab/>
        <w:t>CLINICAL ASPECTS</w:t>
      </w:r>
      <w:bookmarkEnd w:id="23"/>
      <w:bookmarkEnd w:id="24"/>
    </w:p>
    <w:bookmarkEnd w:id="25"/>
    <w:p w14:paraId="1D25DCC9" w14:textId="77777777" w:rsidR="00915719" w:rsidRPr="00481BB8" w:rsidRDefault="00915719" w:rsidP="00915719">
      <w:pPr>
        <w:widowControl w:val="0"/>
        <w:rPr>
          <w:b/>
        </w:rPr>
      </w:pPr>
      <w:r w:rsidRPr="00481BB8">
        <w:rPr>
          <w:b/>
        </w:rPr>
        <w:t xml:space="preserve">IV.1 </w:t>
      </w:r>
      <w:r w:rsidRPr="00481BB8">
        <w:rPr>
          <w:b/>
        </w:rPr>
        <w:tab/>
        <w:t>Introduction</w:t>
      </w:r>
    </w:p>
    <w:p w14:paraId="5093D3B3" w14:textId="77777777" w:rsidR="00DF38C9" w:rsidRDefault="002D42DB" w:rsidP="004C02F6">
      <w:r>
        <w:rPr>
          <w:rFonts w:eastAsia="SimSun"/>
        </w:rPr>
        <w:t>T</w:t>
      </w:r>
      <w:r w:rsidR="00DF38C9">
        <w:t>he following clinical studies were submitted with this/these applications:</w:t>
      </w:r>
    </w:p>
    <w:p w14:paraId="522D5B35" w14:textId="77777777" w:rsidR="00DF38C9" w:rsidRPr="008A3E79" w:rsidRDefault="00DF38C9" w:rsidP="00DF38C9">
      <w:pPr>
        <w:widowControl w:val="0"/>
        <w:rPr>
          <w:b/>
          <w:i/>
        </w:rPr>
      </w:pPr>
      <w:r w:rsidRPr="008A3E79">
        <w:rPr>
          <w:b/>
          <w:i/>
        </w:rPr>
        <w:t>&lt;A list of studies should be provided&gt;</w:t>
      </w:r>
    </w:p>
    <w:p w14:paraId="3110F0A6" w14:textId="77777777" w:rsidR="00300E75" w:rsidRDefault="00300E75" w:rsidP="00915719">
      <w:pPr>
        <w:widowControl w:val="0"/>
        <w:rPr>
          <w:b/>
        </w:rPr>
      </w:pPr>
    </w:p>
    <w:p w14:paraId="71ECD576" w14:textId="77777777" w:rsidR="00A25574" w:rsidRPr="00A25574" w:rsidRDefault="00A25574" w:rsidP="00915719">
      <w:pPr>
        <w:widowControl w:val="0"/>
      </w:pPr>
      <w:r w:rsidRPr="00A25574">
        <w:t xml:space="preserve">All studies were conducted in line with current Good Clinical Practice (GCP). </w:t>
      </w:r>
    </w:p>
    <w:p w14:paraId="25C602CF" w14:textId="77777777" w:rsidR="00A25574" w:rsidRPr="00481BB8" w:rsidRDefault="00A25574" w:rsidP="00915719">
      <w:pPr>
        <w:widowControl w:val="0"/>
        <w:rPr>
          <w:b/>
        </w:rPr>
      </w:pPr>
    </w:p>
    <w:p w14:paraId="38668B41" w14:textId="77777777" w:rsidR="00915719" w:rsidRPr="00481BB8" w:rsidRDefault="00915719" w:rsidP="00481BB8">
      <w:pPr>
        <w:keepNext/>
        <w:keepLines/>
        <w:widowControl w:val="0"/>
        <w:rPr>
          <w:b/>
        </w:rPr>
      </w:pPr>
      <w:r w:rsidRPr="00481BB8">
        <w:rPr>
          <w:b/>
        </w:rPr>
        <w:t>IV. 2</w:t>
      </w:r>
      <w:r w:rsidRPr="00481BB8">
        <w:rPr>
          <w:b/>
        </w:rPr>
        <w:tab/>
        <w:t>Pharmacokinetics</w:t>
      </w:r>
    </w:p>
    <w:p w14:paraId="50F8FE1A" w14:textId="77777777" w:rsidR="00E85091" w:rsidRDefault="00E85091" w:rsidP="00E85091">
      <w:pPr>
        <w:rPr>
          <w:b/>
        </w:rPr>
      </w:pPr>
      <w:r w:rsidRPr="00AC2B4B">
        <w:rPr>
          <w:b/>
        </w:rPr>
        <w:t>Either</w:t>
      </w:r>
    </w:p>
    <w:p w14:paraId="7B38FBD7" w14:textId="77777777" w:rsidR="00E85091" w:rsidRPr="00D264A7" w:rsidRDefault="00E85091" w:rsidP="00E85091">
      <w:pPr>
        <w:widowControl w:val="0"/>
        <w:rPr>
          <w:szCs w:val="24"/>
        </w:rPr>
      </w:pPr>
      <w:r w:rsidRPr="00D264A7">
        <w:rPr>
          <w:szCs w:val="24"/>
        </w:rPr>
        <w:t>No new pharmaco</w:t>
      </w:r>
      <w:r>
        <w:rPr>
          <w:szCs w:val="24"/>
        </w:rPr>
        <w:t>kinetic</w:t>
      </w:r>
      <w:r w:rsidRPr="00D264A7">
        <w:rPr>
          <w:szCs w:val="24"/>
        </w:rPr>
        <w:t xml:space="preserve"> data </w:t>
      </w:r>
      <w:r w:rsidR="00B1594C">
        <w:rPr>
          <w:szCs w:val="24"/>
        </w:rPr>
        <w:t>have been</w:t>
      </w:r>
      <w:r w:rsidRPr="00D264A7">
        <w:rPr>
          <w:szCs w:val="24"/>
        </w:rPr>
        <w:t xml:space="preserve"> </w:t>
      </w:r>
      <w:r w:rsidR="00B1594C" w:rsidRPr="00D264A7">
        <w:rPr>
          <w:szCs w:val="24"/>
        </w:rPr>
        <w:t xml:space="preserve">submitted </w:t>
      </w:r>
      <w:r w:rsidRPr="00D264A7">
        <w:rPr>
          <w:szCs w:val="24"/>
        </w:rPr>
        <w:t xml:space="preserve">for </w:t>
      </w:r>
      <w:r>
        <w:rPr>
          <w:szCs w:val="24"/>
        </w:rPr>
        <w:t>this/these</w:t>
      </w:r>
      <w:r w:rsidRPr="00D264A7">
        <w:rPr>
          <w:szCs w:val="24"/>
        </w:rPr>
        <w:t xml:space="preserve"> application</w:t>
      </w:r>
      <w:r>
        <w:rPr>
          <w:szCs w:val="24"/>
        </w:rPr>
        <w:t>(s)</w:t>
      </w:r>
      <w:r w:rsidRPr="00D264A7">
        <w:rPr>
          <w:szCs w:val="24"/>
        </w:rPr>
        <w:t xml:space="preserve"> and none </w:t>
      </w:r>
      <w:r w:rsidR="00B1594C">
        <w:rPr>
          <w:szCs w:val="24"/>
        </w:rPr>
        <w:t xml:space="preserve">were </w:t>
      </w:r>
      <w:r w:rsidR="00B1594C" w:rsidRPr="00D264A7">
        <w:rPr>
          <w:szCs w:val="24"/>
        </w:rPr>
        <w:t>required</w:t>
      </w:r>
      <w:r w:rsidRPr="00D264A7">
        <w:rPr>
          <w:szCs w:val="24"/>
        </w:rPr>
        <w:t xml:space="preserve">. </w:t>
      </w:r>
    </w:p>
    <w:p w14:paraId="5422637C" w14:textId="77777777" w:rsidR="00E85091" w:rsidRDefault="00E85091" w:rsidP="00E85091">
      <w:pPr>
        <w:widowControl w:val="0"/>
        <w:rPr>
          <w:b/>
        </w:rPr>
      </w:pPr>
    </w:p>
    <w:p w14:paraId="464F79F7" w14:textId="77777777" w:rsidR="00E85091" w:rsidRDefault="00E85091" w:rsidP="00E85091">
      <w:pPr>
        <w:rPr>
          <w:b/>
        </w:rPr>
      </w:pPr>
      <w:r w:rsidRPr="00AC2B4B">
        <w:rPr>
          <w:b/>
        </w:rPr>
        <w:t>Or</w:t>
      </w:r>
    </w:p>
    <w:p w14:paraId="7206E47A" w14:textId="77777777" w:rsidR="00162AAD" w:rsidRDefault="00162AAD" w:rsidP="00162AAD">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w:t>
      </w:r>
      <w:r>
        <w:rPr>
          <w:rFonts w:ascii="Times New Roman" w:hAnsi="Times New Roman" w:cs="Times New Roman"/>
          <w:sz w:val="24"/>
          <w:szCs w:val="24"/>
          <w:lang w:val="en-GB"/>
        </w:rPr>
        <w:t>the</w:t>
      </w:r>
      <w:r w:rsidRPr="00960C09">
        <w:rPr>
          <w:rFonts w:ascii="Times New Roman" w:hAnsi="Times New Roman" w:cs="Times New Roman"/>
          <w:sz w:val="24"/>
          <w:szCs w:val="24"/>
          <w:lang w:val="en-GB"/>
        </w:rPr>
        <w:t xml:space="preserv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following</w:t>
      </w:r>
      <w:r>
        <w:rPr>
          <w:rFonts w:ascii="Times New Roman" w:hAnsi="Times New Roman" w:cs="Times New Roman"/>
          <w:sz w:val="24"/>
          <w:szCs w:val="24"/>
          <w:lang w:val="en-GB"/>
        </w:rPr>
        <w:t xml:space="preserve"> was/were submitted:</w:t>
      </w:r>
    </w:p>
    <w:p w14:paraId="0D77FDCE" w14:textId="77777777" w:rsidR="00150493" w:rsidRDefault="00150493" w:rsidP="00481BB8">
      <w:pPr>
        <w:keepNext/>
        <w:keepLines/>
        <w:widowControl w:val="0"/>
        <w:rPr>
          <w:szCs w:val="24"/>
        </w:rPr>
      </w:pPr>
      <w:r>
        <w:rPr>
          <w:szCs w:val="24"/>
        </w:rPr>
        <w:t>&lt;</w:t>
      </w:r>
      <w:r w:rsidR="005D544D">
        <w:rPr>
          <w:szCs w:val="24"/>
        </w:rPr>
        <w:t>PHARMACOKINETIC</w:t>
      </w:r>
      <w:r>
        <w:rPr>
          <w:szCs w:val="24"/>
        </w:rPr>
        <w:t xml:space="preserve"> STUDY 1&gt;</w:t>
      </w:r>
    </w:p>
    <w:p w14:paraId="4F508773" w14:textId="77777777" w:rsidR="00256FF2" w:rsidRPr="00EA6B47" w:rsidRDefault="00337364" w:rsidP="00256FF2">
      <w:pPr>
        <w:jc w:val="both"/>
        <w:rPr>
          <w:rFonts w:eastAsia="Calibri"/>
          <w:bCs/>
          <w:kern w:val="32"/>
          <w:szCs w:val="24"/>
        </w:rPr>
      </w:pPr>
      <w:r>
        <w:rPr>
          <w:szCs w:val="22"/>
        </w:rPr>
        <w:t>This s</w:t>
      </w:r>
      <w:r w:rsidRPr="00337364">
        <w:rPr>
          <w:szCs w:val="22"/>
        </w:rPr>
        <w:t>tudy was a</w:t>
      </w:r>
      <w:r w:rsidR="00150493">
        <w:rPr>
          <w:szCs w:val="22"/>
        </w:rPr>
        <w:t xml:space="preserve">… </w:t>
      </w:r>
      <w:bookmarkStart w:id="26" w:name="_Hlk535404496"/>
      <w:r w:rsidR="00256FF2" w:rsidRPr="00262E32">
        <w:rPr>
          <w:rFonts w:ascii="Arial" w:eastAsia="Calibri" w:hAnsi="Arial" w:cs="Arial"/>
          <w:bCs/>
          <w:i/>
          <w:kern w:val="32"/>
          <w:sz w:val="22"/>
          <w:szCs w:val="22"/>
        </w:rPr>
        <w:t>&lt;</w:t>
      </w:r>
      <w:r w:rsidR="00256FF2">
        <w:rPr>
          <w:rFonts w:ascii="Arial" w:eastAsia="Calibri" w:hAnsi="Arial" w:cs="Arial"/>
          <w:bCs/>
          <w:i/>
          <w:kern w:val="32"/>
          <w:sz w:val="22"/>
          <w:szCs w:val="22"/>
        </w:rPr>
        <w:t>A one-sentence description of the study should be included here, including whether it is open- or closed-label, randomised or non-randomised, how many treatments, how many periods, how many sequences, single- or multiple-dose, crossover</w:t>
      </w:r>
      <w:r w:rsidR="00EA6B47">
        <w:rPr>
          <w:rFonts w:ascii="Arial" w:eastAsia="Calibri" w:hAnsi="Arial" w:cs="Arial"/>
          <w:bCs/>
          <w:i/>
          <w:kern w:val="32"/>
          <w:sz w:val="22"/>
          <w:szCs w:val="22"/>
        </w:rPr>
        <w:t xml:space="preserve"> or parallel study</w:t>
      </w:r>
      <w:r w:rsidR="00256FF2" w:rsidRPr="00262E32">
        <w:rPr>
          <w:rFonts w:ascii="Arial" w:eastAsia="Calibri" w:hAnsi="Arial" w:cs="Arial"/>
          <w:bCs/>
          <w:i/>
          <w:kern w:val="32"/>
          <w:sz w:val="22"/>
          <w:szCs w:val="22"/>
        </w:rPr>
        <w:t>&gt;</w:t>
      </w:r>
      <w:r w:rsidR="00EA6B47">
        <w:rPr>
          <w:rFonts w:ascii="Arial" w:eastAsia="Calibri" w:hAnsi="Arial" w:cs="Arial"/>
          <w:bCs/>
          <w:i/>
          <w:kern w:val="32"/>
          <w:sz w:val="22"/>
          <w:szCs w:val="22"/>
        </w:rPr>
        <w:t xml:space="preserve"> </w:t>
      </w:r>
      <w:bookmarkEnd w:id="26"/>
      <w:r w:rsidR="00EA6B47" w:rsidRPr="00EA6B47">
        <w:rPr>
          <w:rFonts w:eastAsia="Calibri"/>
          <w:bCs/>
          <w:kern w:val="32"/>
          <w:szCs w:val="24"/>
        </w:rPr>
        <w:t>comparing the test product &lt;STATE TEST PRODUCT&gt;</w:t>
      </w:r>
      <w:r w:rsidR="00EA6B47">
        <w:rPr>
          <w:rFonts w:eastAsia="Calibri"/>
          <w:bCs/>
          <w:kern w:val="32"/>
          <w:szCs w:val="24"/>
        </w:rPr>
        <w:t xml:space="preserve"> versus the reference product(s) &lt;STATE REFERENCE PRODUCT(S)&gt; in subjects/patients under fasted/fed conditions. </w:t>
      </w:r>
    </w:p>
    <w:p w14:paraId="5F6928C8" w14:textId="77777777" w:rsidR="0098089D" w:rsidRDefault="0098089D" w:rsidP="00337364">
      <w:pPr>
        <w:keepNext/>
        <w:keepLines/>
        <w:widowControl w:val="0"/>
        <w:rPr>
          <w:szCs w:val="22"/>
        </w:rPr>
      </w:pPr>
    </w:p>
    <w:p w14:paraId="604E70F9" w14:textId="77777777" w:rsidR="002B7D42" w:rsidRPr="00B839D6" w:rsidRDefault="00E50C51" w:rsidP="00337364">
      <w:pPr>
        <w:keepNext/>
        <w:keepLines/>
        <w:widowControl w:val="0"/>
        <w:rPr>
          <w:szCs w:val="22"/>
        </w:rPr>
      </w:pPr>
      <w:bookmarkStart w:id="27" w:name="_Hlk536032656"/>
      <w:r w:rsidRPr="00B839D6">
        <w:rPr>
          <w:szCs w:val="22"/>
        </w:rPr>
        <w:t>Subjects were administered</w:t>
      </w:r>
      <w:r w:rsidR="000E6FE9" w:rsidRPr="00B839D6">
        <w:rPr>
          <w:szCs w:val="22"/>
        </w:rPr>
        <w:t>…</w:t>
      </w:r>
      <w:r w:rsidR="000E6FE9" w:rsidRPr="00B839D6">
        <w:rPr>
          <w:rFonts w:ascii="Arial" w:eastAsia="Calibri" w:hAnsi="Arial" w:cs="Arial"/>
          <w:bCs/>
          <w:i/>
          <w:kern w:val="32"/>
          <w:sz w:val="22"/>
          <w:szCs w:val="22"/>
        </w:rPr>
        <w:t>&lt;A one- or two-sentence description of the drug administration should be provided, including whether it is single or multiple dosing of test/reference products, and when these are taken in relation to meals&gt;</w:t>
      </w:r>
      <w:r w:rsidR="00182BCB" w:rsidRPr="00B839D6">
        <w:rPr>
          <w:szCs w:val="22"/>
        </w:rPr>
        <w:t xml:space="preserve">. </w:t>
      </w:r>
      <w:r w:rsidR="002B7D42" w:rsidRPr="00B839D6">
        <w:rPr>
          <w:szCs w:val="22"/>
        </w:rPr>
        <w:t xml:space="preserve">Blood samples were taken </w:t>
      </w:r>
      <w:r w:rsidR="000E6FE9" w:rsidRPr="00B839D6">
        <w:rPr>
          <w:szCs w:val="22"/>
        </w:rPr>
        <w:t xml:space="preserve">pre-dose and up to &lt;X&gt; hours </w:t>
      </w:r>
      <w:r w:rsidR="002B7D42" w:rsidRPr="00B839D6">
        <w:rPr>
          <w:szCs w:val="22"/>
        </w:rPr>
        <w:t>post dose,</w:t>
      </w:r>
      <w:r w:rsidR="00337364" w:rsidRPr="00B839D6">
        <w:rPr>
          <w:szCs w:val="22"/>
        </w:rPr>
        <w:t xml:space="preserve"> with a washout period of </w:t>
      </w:r>
      <w:r w:rsidR="000E6FE9" w:rsidRPr="00B839D6">
        <w:rPr>
          <w:szCs w:val="22"/>
        </w:rPr>
        <w:t>&lt;</w:t>
      </w:r>
      <w:r w:rsidR="00960C09">
        <w:rPr>
          <w:szCs w:val="22"/>
        </w:rPr>
        <w:t>Y</w:t>
      </w:r>
      <w:r w:rsidR="000E6FE9" w:rsidRPr="00B839D6">
        <w:rPr>
          <w:szCs w:val="22"/>
        </w:rPr>
        <w:t xml:space="preserve">&gt; </w:t>
      </w:r>
      <w:r w:rsidR="00337364" w:rsidRPr="00B839D6">
        <w:rPr>
          <w:szCs w:val="22"/>
        </w:rPr>
        <w:t xml:space="preserve">days between the </w:t>
      </w:r>
      <w:r w:rsidR="002B7D42" w:rsidRPr="00B839D6">
        <w:rPr>
          <w:szCs w:val="22"/>
        </w:rPr>
        <w:t>treatment periods</w:t>
      </w:r>
      <w:r w:rsidR="00337364" w:rsidRPr="00B839D6">
        <w:rPr>
          <w:szCs w:val="22"/>
        </w:rPr>
        <w:t xml:space="preserve">. </w:t>
      </w:r>
    </w:p>
    <w:p w14:paraId="3C50E503" w14:textId="77777777" w:rsidR="002B7D42" w:rsidRPr="00E85091" w:rsidRDefault="002B7D42" w:rsidP="00337364">
      <w:pPr>
        <w:keepNext/>
        <w:keepLines/>
        <w:widowControl w:val="0"/>
        <w:rPr>
          <w:szCs w:val="22"/>
          <w:highlight w:val="yellow"/>
        </w:rPr>
      </w:pPr>
    </w:p>
    <w:p w14:paraId="066E74CB" w14:textId="77777777" w:rsidR="00D264A7" w:rsidRPr="00B839D6" w:rsidRDefault="00D264A7" w:rsidP="00337364">
      <w:pPr>
        <w:keepNext/>
        <w:keepLines/>
        <w:widowControl w:val="0"/>
        <w:rPr>
          <w:szCs w:val="22"/>
        </w:rPr>
      </w:pPr>
      <w:r w:rsidRPr="00B839D6">
        <w:rPr>
          <w:szCs w:val="22"/>
        </w:rPr>
        <w:t xml:space="preserve">A summary of the </w:t>
      </w:r>
      <w:r w:rsidR="00297F6F" w:rsidRPr="00B839D6">
        <w:rPr>
          <w:szCs w:val="22"/>
        </w:rPr>
        <w:t>pharmacokinetic results are presented below:</w:t>
      </w:r>
    </w:p>
    <w:p w14:paraId="568334E9" w14:textId="77777777" w:rsidR="00297F6F" w:rsidRDefault="00297F6F" w:rsidP="00337364">
      <w:pPr>
        <w:keepNext/>
        <w:keepLines/>
        <w:widowControl w:val="0"/>
        <w:rPr>
          <w:szCs w:val="22"/>
          <w:highlight w:val="yellow"/>
        </w:rPr>
      </w:pPr>
    </w:p>
    <w:p w14:paraId="0291AC16" w14:textId="77777777" w:rsidR="00B839D6" w:rsidRDefault="00813B7C" w:rsidP="00337364">
      <w:pPr>
        <w:keepNext/>
        <w:keepLines/>
        <w:widowControl w:val="0"/>
        <w:rPr>
          <w:szCs w:val="22"/>
          <w:highlight w:val="yellow"/>
        </w:rPr>
      </w:pPr>
      <w:r>
        <w:rPr>
          <w:rFonts w:ascii="Arial" w:eastAsia="Calibri" w:hAnsi="Arial" w:cs="Arial"/>
          <w:bCs/>
          <w:i/>
          <w:kern w:val="32"/>
          <w:sz w:val="22"/>
          <w:szCs w:val="22"/>
        </w:rPr>
        <w:t>&lt;</w:t>
      </w:r>
      <w:r w:rsidR="00356DB5">
        <w:rPr>
          <w:rFonts w:ascii="Arial" w:eastAsia="Calibri" w:hAnsi="Arial" w:cs="Arial"/>
          <w:bCs/>
          <w:i/>
          <w:kern w:val="32"/>
          <w:sz w:val="22"/>
          <w:szCs w:val="22"/>
        </w:rPr>
        <w:t>A s</w:t>
      </w:r>
      <w:r w:rsidR="00B839D6">
        <w:rPr>
          <w:rFonts w:ascii="Arial" w:eastAsia="Calibri" w:hAnsi="Arial" w:cs="Arial"/>
          <w:bCs/>
          <w:i/>
          <w:kern w:val="32"/>
          <w:sz w:val="22"/>
          <w:szCs w:val="22"/>
        </w:rPr>
        <w:t xml:space="preserve">ummary table should be provided for each active variable </w:t>
      </w:r>
      <w:r>
        <w:rPr>
          <w:rFonts w:ascii="Arial" w:eastAsia="Calibri" w:hAnsi="Arial" w:cs="Arial"/>
          <w:bCs/>
          <w:i/>
          <w:kern w:val="32"/>
          <w:sz w:val="22"/>
          <w:szCs w:val="22"/>
        </w:rPr>
        <w:t xml:space="preserve">measured, including </w:t>
      </w:r>
      <w:r w:rsidR="006C029C">
        <w:rPr>
          <w:rFonts w:ascii="Arial" w:eastAsia="Calibri" w:hAnsi="Arial" w:cs="Arial"/>
          <w:bCs/>
          <w:i/>
          <w:kern w:val="32"/>
          <w:sz w:val="22"/>
          <w:szCs w:val="22"/>
        </w:rPr>
        <w:t xml:space="preserve">Test and Reference calculations </w:t>
      </w:r>
      <w:r w:rsidR="005D544D">
        <w:rPr>
          <w:rFonts w:ascii="Arial" w:eastAsia="Calibri" w:hAnsi="Arial" w:cs="Arial"/>
          <w:bCs/>
          <w:i/>
          <w:kern w:val="32"/>
          <w:sz w:val="22"/>
          <w:szCs w:val="22"/>
        </w:rPr>
        <w:t>used to show the main conclusions of the study (such as bioequivalence with another product)</w:t>
      </w:r>
      <w:r w:rsidR="006C029C">
        <w:rPr>
          <w:rFonts w:ascii="Arial" w:eastAsia="Calibri" w:hAnsi="Arial" w:cs="Arial"/>
          <w:bCs/>
          <w:i/>
          <w:kern w:val="32"/>
          <w:sz w:val="22"/>
          <w:szCs w:val="22"/>
        </w:rPr>
        <w:t>.</w:t>
      </w:r>
      <w:r w:rsidR="00356DB5">
        <w:rPr>
          <w:rFonts w:ascii="Arial" w:eastAsia="Calibri" w:hAnsi="Arial" w:cs="Arial"/>
          <w:bCs/>
          <w:i/>
          <w:kern w:val="32"/>
          <w:sz w:val="22"/>
          <w:szCs w:val="22"/>
        </w:rPr>
        <w:t xml:space="preserve"> More than one summary table may be required if there is more than one active variable being measured or more than one reference product used in comparison with the test product.</w:t>
      </w:r>
      <w:r w:rsidR="00B839D6" w:rsidRPr="00B839D6">
        <w:rPr>
          <w:rFonts w:ascii="Arial" w:eastAsia="Calibri" w:hAnsi="Arial" w:cs="Arial"/>
          <w:bCs/>
          <w:i/>
          <w:kern w:val="32"/>
          <w:sz w:val="22"/>
          <w:szCs w:val="22"/>
        </w:rPr>
        <w:t>&gt;</w:t>
      </w:r>
      <w:r w:rsidR="00B839D6" w:rsidRPr="00B839D6">
        <w:rPr>
          <w:szCs w:val="22"/>
        </w:rPr>
        <w:t>.</w:t>
      </w:r>
    </w:p>
    <w:bookmarkEnd w:id="27"/>
    <w:p w14:paraId="29836883" w14:textId="77777777" w:rsidR="00B839D6" w:rsidRPr="00356DB5" w:rsidRDefault="00B839D6" w:rsidP="00337364">
      <w:pPr>
        <w:keepNext/>
        <w:keepLines/>
        <w:widowControl w:val="0"/>
        <w:rPr>
          <w:szCs w:val="22"/>
        </w:rPr>
      </w:pPr>
    </w:p>
    <w:p w14:paraId="314D3CFD" w14:textId="77777777" w:rsidR="00E06E98" w:rsidRDefault="00E06E98" w:rsidP="00E06E98">
      <w:pPr>
        <w:keepNext/>
        <w:keepLines/>
        <w:widowControl w:val="0"/>
        <w:rPr>
          <w:szCs w:val="24"/>
        </w:rPr>
      </w:pPr>
      <w:r>
        <w:rPr>
          <w:szCs w:val="24"/>
        </w:rPr>
        <w:t>&lt;</w:t>
      </w:r>
      <w:r w:rsidR="005D544D">
        <w:rPr>
          <w:szCs w:val="24"/>
        </w:rPr>
        <w:t>PHARMACOKINETIC</w:t>
      </w:r>
      <w:r>
        <w:rPr>
          <w:szCs w:val="24"/>
        </w:rPr>
        <w:t xml:space="preserve"> STUDY 2&gt;</w:t>
      </w:r>
    </w:p>
    <w:p w14:paraId="7B2986C1" w14:textId="77777777" w:rsidR="00E06E98" w:rsidRDefault="00E06E98" w:rsidP="00E06E98">
      <w:pPr>
        <w:keepNext/>
        <w:keepLines/>
        <w:widowControl w:val="0"/>
        <w:rPr>
          <w:szCs w:val="22"/>
          <w:highlight w:val="yellow"/>
        </w:rPr>
      </w:pPr>
      <w:r>
        <w:rPr>
          <w:rFonts w:ascii="Arial" w:eastAsia="Calibri" w:hAnsi="Arial" w:cs="Arial"/>
          <w:bCs/>
          <w:i/>
          <w:kern w:val="32"/>
          <w:sz w:val="22"/>
          <w:szCs w:val="22"/>
        </w:rPr>
        <w:t xml:space="preserve">&lt;In instances where more than one </w:t>
      </w:r>
      <w:r w:rsidR="00DF0BFA">
        <w:rPr>
          <w:rFonts w:ascii="Arial" w:eastAsia="Calibri" w:hAnsi="Arial" w:cs="Arial"/>
          <w:bCs/>
          <w:i/>
          <w:kern w:val="32"/>
          <w:sz w:val="22"/>
          <w:szCs w:val="22"/>
        </w:rPr>
        <w:t>pharmacokinetic</w:t>
      </w:r>
      <w:r>
        <w:rPr>
          <w:rFonts w:ascii="Arial" w:eastAsia="Calibri" w:hAnsi="Arial" w:cs="Arial"/>
          <w:bCs/>
          <w:i/>
          <w:kern w:val="32"/>
          <w:sz w:val="22"/>
          <w:szCs w:val="22"/>
        </w:rPr>
        <w:t xml:space="preserve"> study was performed, each should be described as per above</w:t>
      </w:r>
      <w:r w:rsidRPr="00B839D6">
        <w:rPr>
          <w:rFonts w:ascii="Arial" w:eastAsia="Calibri" w:hAnsi="Arial" w:cs="Arial"/>
          <w:bCs/>
          <w:i/>
          <w:kern w:val="32"/>
          <w:sz w:val="22"/>
          <w:szCs w:val="22"/>
        </w:rPr>
        <w:t>&gt;</w:t>
      </w:r>
      <w:r w:rsidRPr="00B839D6">
        <w:rPr>
          <w:szCs w:val="22"/>
        </w:rPr>
        <w:t>.</w:t>
      </w:r>
    </w:p>
    <w:p w14:paraId="032399F2" w14:textId="77777777" w:rsidR="00E06E98" w:rsidRDefault="00E06E98" w:rsidP="00E06E98">
      <w:pPr>
        <w:keepNext/>
        <w:keepLines/>
        <w:widowControl w:val="0"/>
        <w:rPr>
          <w:szCs w:val="24"/>
        </w:rPr>
      </w:pPr>
    </w:p>
    <w:p w14:paraId="07D587E6" w14:textId="77777777" w:rsidR="00915719" w:rsidRPr="00D264A7" w:rsidRDefault="00915719" w:rsidP="00915719">
      <w:pPr>
        <w:widowControl w:val="0"/>
        <w:rPr>
          <w:b/>
          <w:szCs w:val="24"/>
        </w:rPr>
      </w:pPr>
      <w:r w:rsidRPr="00D264A7">
        <w:rPr>
          <w:b/>
          <w:szCs w:val="24"/>
        </w:rPr>
        <w:t>IV.3</w:t>
      </w:r>
      <w:r w:rsidRPr="00D264A7">
        <w:rPr>
          <w:b/>
          <w:szCs w:val="24"/>
        </w:rPr>
        <w:tab/>
        <w:t>Pharmacodynamics</w:t>
      </w:r>
    </w:p>
    <w:p w14:paraId="25CB31C4" w14:textId="77777777" w:rsidR="002C58AB" w:rsidRPr="00110820" w:rsidRDefault="002C58AB" w:rsidP="002C58AB">
      <w:pPr>
        <w:widowControl w:val="0"/>
        <w:rPr>
          <w:b/>
          <w:szCs w:val="24"/>
        </w:rPr>
      </w:pPr>
      <w:bookmarkStart w:id="28" w:name="_Hlk535855707"/>
      <w:r w:rsidRPr="00110820">
        <w:rPr>
          <w:b/>
          <w:szCs w:val="24"/>
        </w:rPr>
        <w:t>Either</w:t>
      </w:r>
    </w:p>
    <w:p w14:paraId="7F40E0F1" w14:textId="77777777" w:rsidR="002C58AB" w:rsidRPr="002C58AB" w:rsidRDefault="002C58AB" w:rsidP="002C58AB">
      <w:pPr>
        <w:widowControl w:val="0"/>
        <w:rPr>
          <w:szCs w:val="24"/>
        </w:rPr>
      </w:pPr>
      <w:r w:rsidRPr="002C58AB">
        <w:rPr>
          <w:szCs w:val="24"/>
        </w:rPr>
        <w:t>No new pharmaco</w:t>
      </w:r>
      <w:r w:rsidR="00110820">
        <w:rPr>
          <w:szCs w:val="24"/>
        </w:rPr>
        <w:t>dynam</w:t>
      </w:r>
      <w:r w:rsidRPr="002C58AB">
        <w:rPr>
          <w:szCs w:val="24"/>
        </w:rPr>
        <w:t xml:space="preserve">ic data have been submitted for this/these application(s) and none were required. </w:t>
      </w:r>
    </w:p>
    <w:p w14:paraId="770269B5" w14:textId="77777777" w:rsidR="002C58AB" w:rsidRPr="002C58AB" w:rsidRDefault="002C58AB" w:rsidP="002C58AB">
      <w:pPr>
        <w:widowControl w:val="0"/>
        <w:rPr>
          <w:szCs w:val="24"/>
        </w:rPr>
      </w:pPr>
    </w:p>
    <w:p w14:paraId="329E396B" w14:textId="77777777" w:rsidR="002C58AB" w:rsidRPr="00110820" w:rsidRDefault="002C58AB" w:rsidP="002C58AB">
      <w:pPr>
        <w:widowControl w:val="0"/>
        <w:rPr>
          <w:b/>
          <w:szCs w:val="24"/>
        </w:rPr>
      </w:pPr>
      <w:r w:rsidRPr="00110820">
        <w:rPr>
          <w:b/>
          <w:szCs w:val="24"/>
        </w:rPr>
        <w:t>Or</w:t>
      </w:r>
    </w:p>
    <w:p w14:paraId="7B0D90AA" w14:textId="77777777" w:rsidR="00162AAD" w:rsidRDefault="00162AAD" w:rsidP="00162AAD">
      <w:pPr>
        <w:pStyle w:val="PlainText"/>
        <w:keepNext/>
        <w:keepLines/>
        <w:rPr>
          <w:rFonts w:ascii="Times New Roman" w:hAnsi="Times New Roman" w:cs="Times New Roman"/>
          <w:sz w:val="24"/>
          <w:szCs w:val="24"/>
          <w:lang w:val="en-GB"/>
        </w:rPr>
      </w:pPr>
      <w:bookmarkStart w:id="29" w:name="_Hlk169668"/>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w:t>
      </w:r>
      <w:r>
        <w:rPr>
          <w:rFonts w:ascii="Times New Roman" w:hAnsi="Times New Roman" w:cs="Times New Roman"/>
          <w:sz w:val="24"/>
          <w:szCs w:val="24"/>
          <w:lang w:val="en-GB"/>
        </w:rPr>
        <w:t>the</w:t>
      </w:r>
      <w:r w:rsidRPr="00960C09">
        <w:rPr>
          <w:rFonts w:ascii="Times New Roman" w:hAnsi="Times New Roman" w:cs="Times New Roman"/>
          <w:sz w:val="24"/>
          <w:szCs w:val="24"/>
          <w:lang w:val="en-GB"/>
        </w:rPr>
        <w:t xml:space="preserv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following</w:t>
      </w:r>
      <w:r>
        <w:rPr>
          <w:rFonts w:ascii="Times New Roman" w:hAnsi="Times New Roman" w:cs="Times New Roman"/>
          <w:sz w:val="24"/>
          <w:szCs w:val="24"/>
          <w:lang w:val="en-GB"/>
        </w:rPr>
        <w:t xml:space="preserve"> was/were submitted:</w:t>
      </w:r>
    </w:p>
    <w:bookmarkEnd w:id="29"/>
    <w:p w14:paraId="5273BEF2" w14:textId="77777777" w:rsidR="002C58AB" w:rsidRPr="002C58AB" w:rsidRDefault="002C58AB" w:rsidP="002C58AB">
      <w:pPr>
        <w:widowControl w:val="0"/>
        <w:rPr>
          <w:szCs w:val="24"/>
        </w:rPr>
      </w:pPr>
      <w:r w:rsidRPr="002C58AB">
        <w:rPr>
          <w:szCs w:val="24"/>
        </w:rPr>
        <w:t>&lt;</w:t>
      </w:r>
      <w:r w:rsidR="00DF0BFA">
        <w:rPr>
          <w:szCs w:val="24"/>
        </w:rPr>
        <w:t>PHARMACODYNAMIC</w:t>
      </w:r>
      <w:r w:rsidRPr="002C58AB">
        <w:rPr>
          <w:szCs w:val="24"/>
        </w:rPr>
        <w:t xml:space="preserve"> STUDY 1&gt;</w:t>
      </w:r>
    </w:p>
    <w:p w14:paraId="3D71270D" w14:textId="77777777" w:rsidR="002C58AB" w:rsidRPr="002C58AB" w:rsidRDefault="002C58AB" w:rsidP="002C58AB">
      <w:pPr>
        <w:widowControl w:val="0"/>
        <w:rPr>
          <w:szCs w:val="24"/>
        </w:rPr>
      </w:pPr>
      <w:r w:rsidRPr="002C58AB">
        <w:rPr>
          <w:szCs w:val="24"/>
        </w:rPr>
        <w:t>This study was a… &lt;A one-sentence description of the study should be included here, including whether it is open- or closed-label, randomised or non-randomised, how many treatments, how many periods, how many sequences, single- or multiple-dose, crossover or parallel study&gt; comparing the</w:t>
      </w:r>
      <w:r w:rsidR="004772BC">
        <w:rPr>
          <w:szCs w:val="24"/>
        </w:rPr>
        <w:t xml:space="preserve"> &lt;STATE PARAMETER BEING TESTED&gt; for the</w:t>
      </w:r>
      <w:r w:rsidRPr="002C58AB">
        <w:rPr>
          <w:szCs w:val="24"/>
        </w:rPr>
        <w:t xml:space="preserve"> test product &lt;STATE TEST PRODUCT</w:t>
      </w:r>
      <w:r w:rsidR="004772BC">
        <w:rPr>
          <w:szCs w:val="24"/>
        </w:rPr>
        <w:t>(S)</w:t>
      </w:r>
      <w:r w:rsidRPr="002C58AB">
        <w:rPr>
          <w:szCs w:val="24"/>
        </w:rPr>
        <w:t xml:space="preserve">&gt; versus the reference product(s) &lt;STATE REFERENCE PRODUCT(S)&gt; in subjects/patients under fasted/fed conditions. </w:t>
      </w:r>
    </w:p>
    <w:p w14:paraId="38F3EF18" w14:textId="77777777" w:rsidR="002C58AB" w:rsidRPr="002C58AB" w:rsidRDefault="002C58AB" w:rsidP="002C58AB">
      <w:pPr>
        <w:widowControl w:val="0"/>
        <w:rPr>
          <w:szCs w:val="24"/>
        </w:rPr>
      </w:pPr>
    </w:p>
    <w:p w14:paraId="01284F9A" w14:textId="77777777" w:rsidR="002C58AB" w:rsidRPr="002C58AB" w:rsidRDefault="002C58AB" w:rsidP="002C58AB">
      <w:pPr>
        <w:widowControl w:val="0"/>
        <w:rPr>
          <w:szCs w:val="24"/>
        </w:rPr>
      </w:pPr>
      <w:r w:rsidRPr="002C58AB">
        <w:rPr>
          <w:szCs w:val="24"/>
        </w:rPr>
        <w:t>Subjects</w:t>
      </w:r>
      <w:r w:rsidR="004772BC">
        <w:rPr>
          <w:szCs w:val="24"/>
        </w:rPr>
        <w:t>/patients</w:t>
      </w:r>
      <w:r w:rsidRPr="002C58AB">
        <w:rPr>
          <w:szCs w:val="24"/>
        </w:rPr>
        <w:t xml:space="preserve"> were administered…&lt;A one- or two-sentence description of the drug administration should be provided, including whether it is single or multiple dosing of test/reference products, and when these are taken in relation to meals</w:t>
      </w:r>
      <w:r w:rsidR="004772BC">
        <w:rPr>
          <w:szCs w:val="24"/>
        </w:rPr>
        <w:t xml:space="preserve">.&gt; &lt;Details should also be provided of the </w:t>
      </w:r>
      <w:r w:rsidR="00AF70CC">
        <w:rPr>
          <w:szCs w:val="24"/>
        </w:rPr>
        <w:t xml:space="preserve">method of measurements and </w:t>
      </w:r>
      <w:r w:rsidR="00207A38">
        <w:rPr>
          <w:szCs w:val="24"/>
        </w:rPr>
        <w:t>how frequently these were collected.&gt;</w:t>
      </w:r>
    </w:p>
    <w:p w14:paraId="02827F4C" w14:textId="77777777" w:rsidR="002C58AB" w:rsidRPr="002C58AB" w:rsidRDefault="002C58AB" w:rsidP="002C58AB">
      <w:pPr>
        <w:widowControl w:val="0"/>
        <w:rPr>
          <w:szCs w:val="24"/>
        </w:rPr>
      </w:pPr>
    </w:p>
    <w:p w14:paraId="635A2A80" w14:textId="77777777" w:rsidR="002C58AB" w:rsidRDefault="002C58AB" w:rsidP="002C58AB">
      <w:pPr>
        <w:widowControl w:val="0"/>
        <w:rPr>
          <w:szCs w:val="24"/>
        </w:rPr>
      </w:pPr>
      <w:r w:rsidRPr="002C58AB">
        <w:rPr>
          <w:szCs w:val="24"/>
        </w:rPr>
        <w:t>A summary of the pharmaco</w:t>
      </w:r>
      <w:r w:rsidR="00AF70CC">
        <w:rPr>
          <w:szCs w:val="24"/>
        </w:rPr>
        <w:t>dynamic</w:t>
      </w:r>
      <w:r w:rsidRPr="002C58AB">
        <w:rPr>
          <w:szCs w:val="24"/>
        </w:rPr>
        <w:t xml:space="preserve"> results for </w:t>
      </w:r>
      <w:r w:rsidR="00207A38">
        <w:rPr>
          <w:szCs w:val="24"/>
        </w:rPr>
        <w:t>the test and reference products</w:t>
      </w:r>
      <w:r w:rsidRPr="002C58AB">
        <w:rPr>
          <w:szCs w:val="24"/>
        </w:rPr>
        <w:t xml:space="preserve"> are presented below:</w:t>
      </w:r>
    </w:p>
    <w:p w14:paraId="151D5611" w14:textId="77777777" w:rsidR="002C58AB" w:rsidRPr="002C58AB" w:rsidRDefault="002C58AB" w:rsidP="002C58AB">
      <w:pPr>
        <w:widowControl w:val="0"/>
        <w:rPr>
          <w:szCs w:val="24"/>
        </w:rPr>
      </w:pPr>
    </w:p>
    <w:p w14:paraId="217B8213" w14:textId="77777777" w:rsidR="002C58AB" w:rsidRPr="002C58AB" w:rsidRDefault="002C58AB" w:rsidP="002C58AB">
      <w:pPr>
        <w:widowControl w:val="0"/>
        <w:rPr>
          <w:szCs w:val="24"/>
        </w:rPr>
      </w:pPr>
      <w:r w:rsidRPr="002C58AB">
        <w:rPr>
          <w:szCs w:val="24"/>
        </w:rPr>
        <w:t xml:space="preserve">&lt;A summary table should be provided for each </w:t>
      </w:r>
      <w:r w:rsidR="00321871">
        <w:rPr>
          <w:szCs w:val="24"/>
        </w:rPr>
        <w:t>pharmacodynamic</w:t>
      </w:r>
      <w:r w:rsidRPr="002C58AB">
        <w:rPr>
          <w:szCs w:val="24"/>
        </w:rPr>
        <w:t xml:space="preserve"> variable </w:t>
      </w:r>
      <w:r w:rsidR="009F7DE1">
        <w:rPr>
          <w:szCs w:val="24"/>
        </w:rPr>
        <w:t>assessed</w:t>
      </w:r>
      <w:r w:rsidRPr="002C58AB">
        <w:rPr>
          <w:szCs w:val="24"/>
        </w:rPr>
        <w:t xml:space="preserve">, including </w:t>
      </w:r>
      <w:r w:rsidR="009F7DE1">
        <w:rPr>
          <w:szCs w:val="24"/>
        </w:rPr>
        <w:t>the data that is intended to show therapeutic equivalence between the test and reference products.</w:t>
      </w:r>
      <w:r w:rsidRPr="002C58AB">
        <w:rPr>
          <w:szCs w:val="24"/>
        </w:rPr>
        <w:t>&gt;</w:t>
      </w:r>
    </w:p>
    <w:p w14:paraId="1A39D9B6" w14:textId="77777777" w:rsidR="002C58AB" w:rsidRPr="002C58AB" w:rsidRDefault="002C58AB" w:rsidP="002C58AB">
      <w:pPr>
        <w:widowControl w:val="0"/>
        <w:rPr>
          <w:szCs w:val="24"/>
        </w:rPr>
      </w:pPr>
    </w:p>
    <w:p w14:paraId="3861E78B" w14:textId="77777777" w:rsidR="002C58AB" w:rsidRPr="002C58AB" w:rsidRDefault="002C58AB" w:rsidP="002C58AB">
      <w:pPr>
        <w:widowControl w:val="0"/>
        <w:rPr>
          <w:szCs w:val="24"/>
        </w:rPr>
      </w:pPr>
      <w:r w:rsidRPr="002C58AB">
        <w:rPr>
          <w:szCs w:val="24"/>
        </w:rPr>
        <w:t>&lt;</w:t>
      </w:r>
      <w:r w:rsidR="00DF0BFA">
        <w:rPr>
          <w:szCs w:val="24"/>
        </w:rPr>
        <w:t>PHARMACODYNAMIC</w:t>
      </w:r>
      <w:r w:rsidRPr="002C58AB">
        <w:rPr>
          <w:szCs w:val="24"/>
        </w:rPr>
        <w:t xml:space="preserve"> STUDY 2&gt;</w:t>
      </w:r>
    </w:p>
    <w:p w14:paraId="1EFCA3D4" w14:textId="77777777" w:rsidR="006C1145" w:rsidRDefault="002C58AB" w:rsidP="002C58AB">
      <w:pPr>
        <w:widowControl w:val="0"/>
        <w:rPr>
          <w:szCs w:val="24"/>
        </w:rPr>
      </w:pPr>
      <w:r w:rsidRPr="002C58AB">
        <w:rPr>
          <w:szCs w:val="24"/>
        </w:rPr>
        <w:t xml:space="preserve">&lt;In instances where more than one </w:t>
      </w:r>
      <w:r w:rsidR="00DF0BFA">
        <w:rPr>
          <w:szCs w:val="24"/>
        </w:rPr>
        <w:t>pharmacodynamic</w:t>
      </w:r>
      <w:r w:rsidRPr="002C58AB">
        <w:rPr>
          <w:szCs w:val="24"/>
        </w:rPr>
        <w:t xml:space="preserve"> study was performed, each should be described as per above&gt;.</w:t>
      </w:r>
    </w:p>
    <w:bookmarkEnd w:id="28"/>
    <w:p w14:paraId="5D25B7CF" w14:textId="77777777" w:rsidR="002C58AB" w:rsidRPr="00D264A7" w:rsidRDefault="002C58AB" w:rsidP="002C58AB">
      <w:pPr>
        <w:widowControl w:val="0"/>
        <w:rPr>
          <w:b/>
          <w:szCs w:val="24"/>
        </w:rPr>
      </w:pPr>
    </w:p>
    <w:p w14:paraId="0B095818" w14:textId="77777777" w:rsidR="00915719" w:rsidRPr="00297F6F" w:rsidRDefault="00915719" w:rsidP="00915719">
      <w:pPr>
        <w:widowControl w:val="0"/>
        <w:rPr>
          <w:b/>
          <w:szCs w:val="24"/>
        </w:rPr>
      </w:pPr>
      <w:r w:rsidRPr="00297F6F">
        <w:rPr>
          <w:b/>
          <w:szCs w:val="24"/>
        </w:rPr>
        <w:t>IV.4</w:t>
      </w:r>
      <w:r w:rsidRPr="00297F6F">
        <w:rPr>
          <w:b/>
          <w:szCs w:val="24"/>
        </w:rPr>
        <w:tab/>
        <w:t>Clinical efficacy</w:t>
      </w:r>
    </w:p>
    <w:p w14:paraId="008546AC" w14:textId="77777777" w:rsidR="00676865" w:rsidRPr="00110820" w:rsidRDefault="00676865" w:rsidP="00676865">
      <w:pPr>
        <w:widowControl w:val="0"/>
        <w:rPr>
          <w:b/>
          <w:szCs w:val="24"/>
        </w:rPr>
      </w:pPr>
      <w:r w:rsidRPr="00110820">
        <w:rPr>
          <w:b/>
          <w:szCs w:val="24"/>
        </w:rPr>
        <w:t>Either</w:t>
      </w:r>
    </w:p>
    <w:p w14:paraId="13F4DF92" w14:textId="77777777" w:rsidR="00676865" w:rsidRPr="002C58AB" w:rsidRDefault="00676865" w:rsidP="00676865">
      <w:pPr>
        <w:widowControl w:val="0"/>
        <w:rPr>
          <w:szCs w:val="24"/>
        </w:rPr>
      </w:pPr>
      <w:r w:rsidRPr="002C58AB">
        <w:rPr>
          <w:szCs w:val="24"/>
        </w:rPr>
        <w:lastRenderedPageBreak/>
        <w:t xml:space="preserve">No new </w:t>
      </w:r>
      <w:r>
        <w:rPr>
          <w:szCs w:val="24"/>
        </w:rPr>
        <w:t>efficacy</w:t>
      </w:r>
      <w:r w:rsidRPr="002C58AB">
        <w:rPr>
          <w:szCs w:val="24"/>
        </w:rPr>
        <w:t xml:space="preserve"> data have been submitted for this/these application(s) and none were required. </w:t>
      </w:r>
    </w:p>
    <w:p w14:paraId="3431A887" w14:textId="77777777" w:rsidR="00676865" w:rsidRPr="002C58AB" w:rsidRDefault="00676865" w:rsidP="00676865">
      <w:pPr>
        <w:widowControl w:val="0"/>
        <w:rPr>
          <w:szCs w:val="24"/>
        </w:rPr>
      </w:pPr>
    </w:p>
    <w:p w14:paraId="701B02C4" w14:textId="77777777" w:rsidR="00676865" w:rsidRPr="00110820" w:rsidRDefault="00676865" w:rsidP="00676865">
      <w:pPr>
        <w:widowControl w:val="0"/>
        <w:rPr>
          <w:b/>
          <w:szCs w:val="24"/>
        </w:rPr>
      </w:pPr>
      <w:r w:rsidRPr="00110820">
        <w:rPr>
          <w:b/>
          <w:szCs w:val="24"/>
        </w:rPr>
        <w:t>Or</w:t>
      </w:r>
    </w:p>
    <w:p w14:paraId="574618D8" w14:textId="77777777" w:rsidR="003D4B7E" w:rsidRDefault="003D4B7E" w:rsidP="003D4B7E">
      <w:pPr>
        <w:pStyle w:val="PlainText"/>
        <w:keepNext/>
        <w:keepLines/>
        <w:rPr>
          <w:rFonts w:ascii="Times New Roman" w:hAnsi="Times New Roman" w:cs="Times New Roman"/>
          <w:sz w:val="24"/>
          <w:szCs w:val="24"/>
          <w:lang w:val="en-GB"/>
        </w:rPr>
      </w:pPr>
      <w:r w:rsidRPr="00960C09">
        <w:rPr>
          <w:rFonts w:ascii="Times New Roman" w:hAnsi="Times New Roman" w:cs="Times New Roman"/>
          <w:sz w:val="24"/>
          <w:szCs w:val="24"/>
          <w:lang w:val="en-GB"/>
        </w:rPr>
        <w:t>I</w:t>
      </w:r>
      <w:r>
        <w:rPr>
          <w:rFonts w:ascii="Times New Roman" w:hAnsi="Times New Roman" w:cs="Times New Roman"/>
          <w:sz w:val="24"/>
          <w:szCs w:val="24"/>
          <w:lang w:val="en-GB"/>
        </w:rPr>
        <w:t>n</w:t>
      </w:r>
      <w:r w:rsidRPr="00960C09">
        <w:rPr>
          <w:rFonts w:ascii="Times New Roman" w:hAnsi="Times New Roman" w:cs="Times New Roman"/>
          <w:sz w:val="24"/>
          <w:szCs w:val="24"/>
          <w:lang w:val="en-GB"/>
        </w:rPr>
        <w:t xml:space="preserve"> support of </w:t>
      </w:r>
      <w:r>
        <w:rPr>
          <w:rFonts w:ascii="Times New Roman" w:hAnsi="Times New Roman" w:cs="Times New Roman"/>
          <w:sz w:val="24"/>
          <w:szCs w:val="24"/>
          <w:lang w:val="en-GB"/>
        </w:rPr>
        <w:t>the</w:t>
      </w:r>
      <w:r w:rsidRPr="00960C09">
        <w:rPr>
          <w:rFonts w:ascii="Times New Roman" w:hAnsi="Times New Roman" w:cs="Times New Roman"/>
          <w:sz w:val="24"/>
          <w:szCs w:val="24"/>
          <w:lang w:val="en-GB"/>
        </w:rPr>
        <w:t xml:space="preserve"> application</w:t>
      </w:r>
      <w:r>
        <w:rPr>
          <w:rFonts w:ascii="Times New Roman" w:hAnsi="Times New Roman" w:cs="Times New Roman"/>
          <w:sz w:val="24"/>
          <w:szCs w:val="24"/>
          <w:lang w:val="en-GB"/>
        </w:rPr>
        <w:t>(s)</w:t>
      </w:r>
      <w:r w:rsidRPr="00960C09">
        <w:rPr>
          <w:rFonts w:ascii="Times New Roman" w:hAnsi="Times New Roman" w:cs="Times New Roman"/>
          <w:sz w:val="24"/>
          <w:szCs w:val="24"/>
          <w:lang w:val="en-GB"/>
        </w:rPr>
        <w:t>, the following</w:t>
      </w:r>
      <w:r>
        <w:rPr>
          <w:rFonts w:ascii="Times New Roman" w:hAnsi="Times New Roman" w:cs="Times New Roman"/>
          <w:sz w:val="24"/>
          <w:szCs w:val="24"/>
          <w:lang w:val="en-GB"/>
        </w:rPr>
        <w:t xml:space="preserve"> was/were submitted:</w:t>
      </w:r>
    </w:p>
    <w:p w14:paraId="3733ED76" w14:textId="77777777" w:rsidR="00676865" w:rsidRPr="002C58AB" w:rsidRDefault="00676865" w:rsidP="00676865">
      <w:pPr>
        <w:widowControl w:val="0"/>
        <w:rPr>
          <w:szCs w:val="24"/>
        </w:rPr>
      </w:pPr>
      <w:r w:rsidRPr="002C58AB">
        <w:rPr>
          <w:szCs w:val="24"/>
        </w:rPr>
        <w:t>&lt;</w:t>
      </w:r>
      <w:r w:rsidR="00DF0BFA">
        <w:rPr>
          <w:szCs w:val="24"/>
        </w:rPr>
        <w:t>EFFICACY STUDY</w:t>
      </w:r>
      <w:r w:rsidRPr="002C58AB">
        <w:rPr>
          <w:szCs w:val="24"/>
        </w:rPr>
        <w:t xml:space="preserve"> 1&gt;</w:t>
      </w:r>
    </w:p>
    <w:p w14:paraId="5E299D49" w14:textId="77777777" w:rsidR="00676865" w:rsidRPr="00244A95" w:rsidRDefault="00EF2B3C" w:rsidP="00676865">
      <w:pPr>
        <w:widowControl w:val="0"/>
        <w:rPr>
          <w:b/>
          <w:i/>
          <w:szCs w:val="24"/>
        </w:rPr>
      </w:pPr>
      <w:r w:rsidRPr="00244A95">
        <w:rPr>
          <w:b/>
          <w:i/>
          <w:szCs w:val="24"/>
        </w:rPr>
        <w:t>&lt;</w:t>
      </w:r>
      <w:r w:rsidR="0066208D" w:rsidRPr="00244A95">
        <w:rPr>
          <w:b/>
          <w:i/>
          <w:szCs w:val="24"/>
        </w:rPr>
        <w:t xml:space="preserve">A suitable description of the study should be provided here, including the </w:t>
      </w:r>
      <w:r w:rsidRPr="00244A95">
        <w:rPr>
          <w:b/>
          <w:i/>
          <w:szCs w:val="24"/>
        </w:rPr>
        <w:t xml:space="preserve">main </w:t>
      </w:r>
      <w:r w:rsidR="0066208D" w:rsidRPr="00244A95">
        <w:rPr>
          <w:b/>
          <w:i/>
          <w:szCs w:val="24"/>
        </w:rPr>
        <w:t xml:space="preserve">objective(s) of the study, </w:t>
      </w:r>
      <w:r w:rsidR="002A6CE0">
        <w:rPr>
          <w:b/>
          <w:i/>
          <w:szCs w:val="24"/>
        </w:rPr>
        <w:t xml:space="preserve">details of the study </w:t>
      </w:r>
      <w:r w:rsidRPr="00244A95">
        <w:rPr>
          <w:b/>
          <w:i/>
          <w:szCs w:val="24"/>
        </w:rPr>
        <w:t xml:space="preserve">population (main inclusion/exclusion criteria), the methodology (duration of study, dosing, timepoints, etc), </w:t>
      </w:r>
      <w:r w:rsidR="0066208D" w:rsidRPr="00244A95">
        <w:rPr>
          <w:b/>
          <w:i/>
          <w:szCs w:val="24"/>
        </w:rPr>
        <w:t xml:space="preserve">the main </w:t>
      </w:r>
      <w:r w:rsidRPr="00244A95">
        <w:rPr>
          <w:b/>
          <w:i/>
          <w:szCs w:val="24"/>
        </w:rPr>
        <w:t>efficacy parameter(s)/endpoint(s) measured, any analysis of these parameter(s)/endpoint(s), the main results of the study and conclusion. This should be available in the clinical assessment report.&gt;</w:t>
      </w:r>
    </w:p>
    <w:p w14:paraId="7D83D60D" w14:textId="77777777" w:rsidR="00676865" w:rsidRPr="002C58AB" w:rsidRDefault="00676865" w:rsidP="00676865">
      <w:pPr>
        <w:widowControl w:val="0"/>
        <w:rPr>
          <w:szCs w:val="24"/>
        </w:rPr>
      </w:pPr>
    </w:p>
    <w:p w14:paraId="45B7BD70" w14:textId="77777777" w:rsidR="00676865" w:rsidRPr="002C58AB" w:rsidRDefault="00676865" w:rsidP="00676865">
      <w:pPr>
        <w:widowControl w:val="0"/>
        <w:rPr>
          <w:szCs w:val="24"/>
        </w:rPr>
      </w:pPr>
      <w:r w:rsidRPr="002C58AB">
        <w:rPr>
          <w:szCs w:val="24"/>
        </w:rPr>
        <w:t>&lt;</w:t>
      </w:r>
      <w:r w:rsidR="00DF0BFA">
        <w:rPr>
          <w:szCs w:val="24"/>
        </w:rPr>
        <w:t>EFFICACY</w:t>
      </w:r>
      <w:r w:rsidRPr="002C58AB">
        <w:rPr>
          <w:szCs w:val="24"/>
        </w:rPr>
        <w:t xml:space="preserve"> STUDY 2&gt;</w:t>
      </w:r>
    </w:p>
    <w:p w14:paraId="34EB5053" w14:textId="77777777" w:rsidR="00676865" w:rsidRDefault="00676865" w:rsidP="00676865">
      <w:pPr>
        <w:widowControl w:val="0"/>
        <w:rPr>
          <w:szCs w:val="24"/>
        </w:rPr>
      </w:pPr>
      <w:r w:rsidRPr="002C58AB">
        <w:rPr>
          <w:szCs w:val="24"/>
        </w:rPr>
        <w:t xml:space="preserve">&lt;In instances where more than one </w:t>
      </w:r>
      <w:r w:rsidR="0066208D">
        <w:rPr>
          <w:szCs w:val="24"/>
        </w:rPr>
        <w:t>efficacy</w:t>
      </w:r>
      <w:r w:rsidRPr="002C58AB">
        <w:rPr>
          <w:szCs w:val="24"/>
        </w:rPr>
        <w:t xml:space="preserve"> </w:t>
      </w:r>
      <w:r w:rsidR="00E0292C">
        <w:rPr>
          <w:szCs w:val="24"/>
        </w:rPr>
        <w:t xml:space="preserve">study </w:t>
      </w:r>
      <w:r w:rsidR="003D4B7E">
        <w:rPr>
          <w:szCs w:val="24"/>
        </w:rPr>
        <w:t>was</w:t>
      </w:r>
      <w:r w:rsidRPr="002C58AB">
        <w:rPr>
          <w:szCs w:val="24"/>
        </w:rPr>
        <w:t xml:space="preserve"> performed, each should be described as per above&gt;.</w:t>
      </w:r>
    </w:p>
    <w:p w14:paraId="42754370" w14:textId="77777777" w:rsidR="00915719" w:rsidRPr="00297F6F" w:rsidRDefault="00915719" w:rsidP="00915719">
      <w:pPr>
        <w:widowControl w:val="0"/>
        <w:rPr>
          <w:b/>
          <w:szCs w:val="24"/>
        </w:rPr>
      </w:pPr>
    </w:p>
    <w:p w14:paraId="27A8FDE0" w14:textId="77777777" w:rsidR="00915719" w:rsidRPr="00435207" w:rsidRDefault="00915719" w:rsidP="00435207">
      <w:pPr>
        <w:keepNext/>
        <w:keepLines/>
        <w:widowControl w:val="0"/>
        <w:rPr>
          <w:b/>
          <w:szCs w:val="24"/>
        </w:rPr>
      </w:pPr>
      <w:r w:rsidRPr="00435207">
        <w:rPr>
          <w:b/>
          <w:szCs w:val="24"/>
        </w:rPr>
        <w:t>IV.5</w:t>
      </w:r>
      <w:r w:rsidRPr="00435207">
        <w:rPr>
          <w:b/>
          <w:szCs w:val="24"/>
        </w:rPr>
        <w:tab/>
        <w:t>Clinical safety</w:t>
      </w:r>
    </w:p>
    <w:p w14:paraId="19203A37" w14:textId="77777777" w:rsidR="00796402" w:rsidRDefault="00DF0BFA" w:rsidP="00DF0BFA">
      <w:pPr>
        <w:rPr>
          <w:b/>
          <w:szCs w:val="24"/>
        </w:rPr>
      </w:pPr>
      <w:r>
        <w:rPr>
          <w:snapToGrid w:val="0"/>
        </w:rPr>
        <w:t>&lt;An overview of the safety profile of the product, as assessed in the clinical assessment report should be presented&gt;.</w:t>
      </w:r>
    </w:p>
    <w:p w14:paraId="04662088" w14:textId="77777777" w:rsidR="00626A01" w:rsidRPr="00435207" w:rsidRDefault="00626A01" w:rsidP="00915719">
      <w:pPr>
        <w:widowControl w:val="0"/>
        <w:rPr>
          <w:rFonts w:eastAsia="SimSun"/>
        </w:rPr>
      </w:pPr>
    </w:p>
    <w:p w14:paraId="5CFABEFF" w14:textId="77777777" w:rsidR="00915719" w:rsidRPr="00626A01" w:rsidRDefault="00915719" w:rsidP="00915719">
      <w:pPr>
        <w:widowControl w:val="0"/>
        <w:rPr>
          <w:b/>
          <w:caps/>
        </w:rPr>
      </w:pPr>
      <w:r w:rsidRPr="00626A01">
        <w:rPr>
          <w:b/>
        </w:rPr>
        <w:t>IV.6</w:t>
      </w:r>
      <w:r w:rsidRPr="00626A01">
        <w:rPr>
          <w:b/>
        </w:rPr>
        <w:tab/>
        <w:t>Risk Management Plan (RMP)</w:t>
      </w:r>
    </w:p>
    <w:p w14:paraId="09CDD372" w14:textId="77777777" w:rsidR="00F5267C" w:rsidRDefault="00F5267C" w:rsidP="00F5267C">
      <w:pPr>
        <w:keepNext/>
        <w:rPr>
          <w:b/>
          <w:bCs/>
          <w:snapToGrid w:val="0"/>
          <w:sz w:val="22"/>
        </w:rPr>
      </w:pPr>
      <w:r>
        <w:rPr>
          <w:b/>
          <w:bCs/>
          <w:snapToGrid w:val="0"/>
        </w:rPr>
        <w:t>Either</w:t>
      </w:r>
    </w:p>
    <w:p w14:paraId="38357210" w14:textId="3AA7F643" w:rsidR="00F5267C" w:rsidRDefault="00F5267C" w:rsidP="00F5267C">
      <w:pPr>
        <w:rPr>
          <w:snapToGrid w:val="0"/>
        </w:rPr>
      </w:pPr>
      <w:r>
        <w:rPr>
          <w:snapToGrid w:val="0"/>
        </w:rPr>
        <w:t xml:space="preserve">The applicant has submitted </w:t>
      </w:r>
      <w:r w:rsidR="00BE6AC4">
        <w:rPr>
          <w:snapToGrid w:val="0"/>
        </w:rPr>
        <w:t xml:space="preserve">an </w:t>
      </w:r>
      <w:r>
        <w:rPr>
          <w:snapToGrid w:val="0"/>
        </w:rPr>
        <w:t>RMP, in accordance with the requirements</w:t>
      </w:r>
      <w:r>
        <w:t xml:space="preserve"> </w:t>
      </w:r>
      <w:r>
        <w:rPr>
          <w:snapToGrid w:val="0"/>
        </w:rPr>
        <w:t>of Regulation 182 of The Human Medicines Regulation 2012, as amended. The applicant proposes only routine pharmacovigilance and routine risk minimisation measures for all safety concerns. This is acceptable.</w:t>
      </w:r>
    </w:p>
    <w:p w14:paraId="7565ABBF" w14:textId="77777777" w:rsidR="00F5267C" w:rsidRDefault="00F5267C" w:rsidP="00F5267C">
      <w:pPr>
        <w:rPr>
          <w:snapToGrid w:val="0"/>
        </w:rPr>
      </w:pPr>
    </w:p>
    <w:p w14:paraId="587AB9B8" w14:textId="77777777" w:rsidR="00F5267C" w:rsidRDefault="00F5267C" w:rsidP="00F5267C">
      <w:pPr>
        <w:rPr>
          <w:b/>
          <w:bCs/>
        </w:rPr>
      </w:pPr>
      <w:r>
        <w:rPr>
          <w:b/>
          <w:bCs/>
        </w:rPr>
        <w:t>Or</w:t>
      </w:r>
    </w:p>
    <w:p w14:paraId="7733A115" w14:textId="76FC37BC" w:rsidR="00F5267C" w:rsidRDefault="00F5267C" w:rsidP="00972707">
      <w:pPr>
        <w:keepNext/>
        <w:keepLines/>
        <w:widowControl w:val="0"/>
        <w:tabs>
          <w:tab w:val="left" w:pos="4020"/>
        </w:tabs>
      </w:pPr>
      <w:r>
        <w:rPr>
          <w:snapToGrid w:val="0"/>
        </w:rPr>
        <w:t xml:space="preserve">The applicant has submitted </w:t>
      </w:r>
      <w:r w:rsidR="00BE6AC4">
        <w:rPr>
          <w:snapToGrid w:val="0"/>
        </w:rPr>
        <w:t xml:space="preserve">an </w:t>
      </w:r>
      <w:r>
        <w:rPr>
          <w:snapToGrid w:val="0"/>
        </w:rPr>
        <w:t xml:space="preserve">RMP, in accordance with the requirements of Regulation 182 </w:t>
      </w:r>
      <w:r w:rsidRPr="00972707">
        <w:t>of The Human Medicines Regulation 2012, as amended. In addition to routine pharmacovigilance and risk minimisation measures, the following additional &lt; if applicable: pharmacovigilance&gt; &lt;and&gt; &lt; if applicable: risk minimisation&gt; measures have been proposed:</w:t>
      </w:r>
    </w:p>
    <w:p w14:paraId="73DEFC20" w14:textId="77777777" w:rsidR="00A14C02" w:rsidRPr="00972707" w:rsidRDefault="00A14C02" w:rsidP="00972707">
      <w:pPr>
        <w:keepNext/>
        <w:keepLines/>
        <w:widowControl w:val="0"/>
        <w:tabs>
          <w:tab w:val="left" w:pos="4020"/>
        </w:tabs>
      </w:pPr>
    </w:p>
    <w:p w14:paraId="12B78949" w14:textId="2C12C0A7" w:rsidR="00F5267C" w:rsidRDefault="00F5267C" w:rsidP="00972707">
      <w:pPr>
        <w:keepNext/>
        <w:keepLines/>
        <w:widowControl w:val="0"/>
        <w:tabs>
          <w:tab w:val="left" w:pos="4020"/>
        </w:tabs>
      </w:pPr>
      <w:r w:rsidRPr="00972707">
        <w:t>&lt;Insert table of risk minimisation and additional pharmacovigilance measures from part VI ‘II.B Summary of important risks</w:t>
      </w:r>
      <w:r w:rsidR="00A14C02">
        <w:t>’</w:t>
      </w:r>
      <w:r w:rsidRPr="00972707">
        <w:t xml:space="preserve"> of the final RMP in the case folder&gt;</w:t>
      </w:r>
      <w:r>
        <w:t>.</w:t>
      </w:r>
    </w:p>
    <w:p w14:paraId="762D56AE" w14:textId="44634C3F" w:rsidR="00972707" w:rsidRDefault="00972707" w:rsidP="00972707">
      <w:pPr>
        <w:keepNext/>
        <w:keepLines/>
        <w:widowControl w:val="0"/>
        <w:tabs>
          <w:tab w:val="left" w:pos="4020"/>
        </w:tabs>
      </w:pPr>
    </w:p>
    <w:p w14:paraId="3070E12F" w14:textId="0828EEB1" w:rsidR="00972707" w:rsidRDefault="00972707" w:rsidP="00972707">
      <w:pPr>
        <w:keepNext/>
        <w:keepLines/>
        <w:widowControl w:val="0"/>
        <w:tabs>
          <w:tab w:val="left" w:pos="4020"/>
        </w:tabs>
      </w:pPr>
      <w:r>
        <w:t xml:space="preserve">This is acceptable. </w:t>
      </w:r>
    </w:p>
    <w:p w14:paraId="6914C57C" w14:textId="77777777" w:rsidR="0022165C" w:rsidRDefault="0022165C" w:rsidP="00C35E9D">
      <w:pPr>
        <w:widowControl w:val="0"/>
        <w:tabs>
          <w:tab w:val="left" w:pos="709"/>
          <w:tab w:val="left" w:pos="4020"/>
        </w:tabs>
        <w:rPr>
          <w:snapToGrid w:val="0"/>
        </w:rPr>
      </w:pPr>
    </w:p>
    <w:p w14:paraId="5CE90B6C" w14:textId="77777777" w:rsidR="00915719" w:rsidRPr="00BB2749" w:rsidRDefault="00915719" w:rsidP="00A104DD">
      <w:pPr>
        <w:keepNext/>
        <w:keepLines/>
        <w:widowControl w:val="0"/>
        <w:tabs>
          <w:tab w:val="left" w:pos="709"/>
          <w:tab w:val="left" w:pos="4020"/>
        </w:tabs>
        <w:rPr>
          <w:b/>
        </w:rPr>
      </w:pPr>
      <w:r w:rsidRPr="00BB2749">
        <w:rPr>
          <w:b/>
        </w:rPr>
        <w:t>IV.7</w:t>
      </w:r>
      <w:r w:rsidRPr="00BB2749">
        <w:rPr>
          <w:b/>
        </w:rPr>
        <w:tab/>
        <w:t>Discussion on the clinical aspects</w:t>
      </w:r>
    </w:p>
    <w:p w14:paraId="73682538" w14:textId="77777777" w:rsidR="00DF0BFA" w:rsidRPr="00736333" w:rsidRDefault="00DF0BFA" w:rsidP="00DF0BFA">
      <w:pPr>
        <w:keepNext/>
        <w:keepLines/>
        <w:rPr>
          <w:b/>
          <w:snapToGrid w:val="0"/>
        </w:rPr>
      </w:pPr>
      <w:r w:rsidRPr="00736333">
        <w:rPr>
          <w:b/>
          <w:snapToGrid w:val="0"/>
        </w:rPr>
        <w:t>Either</w:t>
      </w:r>
    </w:p>
    <w:p w14:paraId="7D68C043" w14:textId="7365A123" w:rsidR="00915719" w:rsidRDefault="004B673D" w:rsidP="00A104DD">
      <w:pPr>
        <w:keepNext/>
        <w:keepLines/>
        <w:widowControl w:val="0"/>
        <w:tabs>
          <w:tab w:val="left" w:pos="4020"/>
        </w:tabs>
      </w:pPr>
      <w:r w:rsidRPr="00BB2749">
        <w:t>The grant of</w:t>
      </w:r>
      <w:r w:rsidR="00915719" w:rsidRPr="00BB2749">
        <w:t xml:space="preserve"> </w:t>
      </w:r>
      <w:r w:rsidR="00AA47A5">
        <w:t>(</w:t>
      </w:r>
      <w:r w:rsidR="00BB2749" w:rsidRPr="00BB2749">
        <w:t>a</w:t>
      </w:r>
      <w:r w:rsidR="00AA47A5">
        <w:t>)</w:t>
      </w:r>
      <w:r w:rsidR="00BB2749" w:rsidRPr="00BB2749">
        <w:t xml:space="preserve"> </w:t>
      </w:r>
      <w:r w:rsidR="00915719" w:rsidRPr="00BB2749">
        <w:t>marketing authorisation</w:t>
      </w:r>
      <w:r w:rsidR="007F46F6">
        <w:t>(s)</w:t>
      </w:r>
      <w:r w:rsidR="00915719" w:rsidRPr="00BB2749">
        <w:t xml:space="preserve"> </w:t>
      </w:r>
      <w:r w:rsidR="009741F2" w:rsidRPr="00BB2749">
        <w:t>is</w:t>
      </w:r>
      <w:r w:rsidR="00915719" w:rsidRPr="00BB2749">
        <w:t xml:space="preserve"> recommended for </w:t>
      </w:r>
      <w:r w:rsidR="00BB2749" w:rsidRPr="00BB2749">
        <w:t>this</w:t>
      </w:r>
      <w:r w:rsidR="007F46F6">
        <w:t>/these</w:t>
      </w:r>
      <w:r w:rsidR="00915719" w:rsidRPr="00BB2749">
        <w:t xml:space="preserve"> application</w:t>
      </w:r>
      <w:r w:rsidR="007F46F6">
        <w:t>(s)</w:t>
      </w:r>
      <w:r w:rsidR="00915719" w:rsidRPr="00BB2749">
        <w:t>.</w:t>
      </w:r>
      <w:r w:rsidR="00915719" w:rsidRPr="00BB2749">
        <w:tab/>
      </w:r>
    </w:p>
    <w:p w14:paraId="36A4D256" w14:textId="77777777" w:rsidR="00DF0BFA" w:rsidRDefault="00DF0BFA" w:rsidP="00A104DD">
      <w:pPr>
        <w:keepNext/>
        <w:keepLines/>
        <w:widowControl w:val="0"/>
        <w:tabs>
          <w:tab w:val="left" w:pos="4020"/>
        </w:tabs>
      </w:pPr>
    </w:p>
    <w:p w14:paraId="6C25FACA" w14:textId="77777777" w:rsidR="00DF0BFA" w:rsidRDefault="00DF0BFA" w:rsidP="00DF0BFA">
      <w:pPr>
        <w:widowControl w:val="0"/>
        <w:rPr>
          <w:b/>
          <w:szCs w:val="24"/>
        </w:rPr>
      </w:pPr>
      <w:r w:rsidRPr="00356DB5">
        <w:rPr>
          <w:b/>
          <w:szCs w:val="24"/>
        </w:rPr>
        <w:t>Or</w:t>
      </w:r>
    </w:p>
    <w:p w14:paraId="08131784" w14:textId="77777777" w:rsidR="00DF0BFA" w:rsidRDefault="00DF0BFA" w:rsidP="00A104DD">
      <w:pPr>
        <w:keepNext/>
        <w:keepLines/>
        <w:widowControl w:val="0"/>
        <w:tabs>
          <w:tab w:val="left" w:pos="4020"/>
        </w:tabs>
      </w:pPr>
      <w:r>
        <w:lastRenderedPageBreak/>
        <w:t>&lt;A review of the conclusions from the studies submitted should be presented here. This should be taken from the clinical assessment report&gt;</w:t>
      </w:r>
    </w:p>
    <w:p w14:paraId="5F79C771" w14:textId="77777777" w:rsidR="00915719" w:rsidRPr="00BB2749" w:rsidRDefault="00915719" w:rsidP="00A104DD">
      <w:pPr>
        <w:pStyle w:val="BodyText"/>
        <w:keepNext/>
        <w:keepLines/>
        <w:widowControl w:val="0"/>
        <w:tabs>
          <w:tab w:val="left" w:pos="2790"/>
        </w:tabs>
        <w:ind w:left="0"/>
        <w:rPr>
          <w:szCs w:val="24"/>
        </w:rPr>
      </w:pPr>
    </w:p>
    <w:p w14:paraId="5DE5257F" w14:textId="03599053" w:rsidR="005536E0" w:rsidRDefault="005536E0" w:rsidP="005536E0">
      <w:pPr>
        <w:pStyle w:val="TitleH1"/>
        <w:ind w:firstLine="0"/>
      </w:pPr>
      <w:bookmarkStart w:id="30" w:name="_Toc536552268"/>
      <w:bookmarkStart w:id="31" w:name="_Toc16684546"/>
      <w:bookmarkStart w:id="32" w:name="_Hlk536552338"/>
      <w:r w:rsidRPr="00BB2749">
        <w:t>V</w:t>
      </w:r>
      <w:r w:rsidRPr="00BB2749">
        <w:tab/>
        <w:t>USER CONSULTATION</w:t>
      </w:r>
      <w:bookmarkEnd w:id="30"/>
      <w:bookmarkEnd w:id="31"/>
    </w:p>
    <w:bookmarkEnd w:id="32"/>
    <w:p w14:paraId="01E15168" w14:textId="77777777" w:rsidR="00D72D05" w:rsidRPr="00D72D05" w:rsidRDefault="00D72D05" w:rsidP="00D72D05">
      <w:r w:rsidRPr="00D72D05">
        <w:t>A full colour mock-up of the Patient Information Leaflet (PIL) was provided with the application in accordance with legal requirements, including user consultation.</w:t>
      </w:r>
    </w:p>
    <w:p w14:paraId="3BFCA639" w14:textId="77777777" w:rsidR="00D72D05" w:rsidRPr="00D72D05" w:rsidRDefault="00D72D05" w:rsidP="00D72D05"/>
    <w:p w14:paraId="6681AF53" w14:textId="77777777" w:rsidR="00D72D05" w:rsidRPr="00D72D05" w:rsidRDefault="00D72D05" w:rsidP="00D72D05">
      <w:r w:rsidRPr="00D72D05">
        <w:t>&lt;Or&gt;</w:t>
      </w:r>
    </w:p>
    <w:p w14:paraId="182FF319" w14:textId="77777777" w:rsidR="00D72D05" w:rsidRPr="00D72D05" w:rsidRDefault="00D72D05" w:rsidP="00D72D05"/>
    <w:p w14:paraId="028DC7CC" w14:textId="77777777" w:rsidR="00D72D05" w:rsidRPr="00D72D05" w:rsidRDefault="00D72D05" w:rsidP="00D72D05">
      <w:r w:rsidRPr="00D72D05">
        <w:t>A text draft of the Patient Information Leaflet (PIL) was presented. A commitment to provide a mock-up and evidence of user consultation of the PIL to the MHRA prior to marketing was accepted.</w:t>
      </w:r>
    </w:p>
    <w:p w14:paraId="78DB9DCE" w14:textId="77777777" w:rsidR="00915719" w:rsidRPr="008061B0" w:rsidRDefault="00915719" w:rsidP="00A104DD">
      <w:pPr>
        <w:pStyle w:val="BodyText"/>
        <w:keepNext/>
        <w:keepLines/>
        <w:widowControl w:val="0"/>
        <w:ind w:left="0"/>
        <w:rPr>
          <w:highlight w:val="yellow"/>
        </w:rPr>
      </w:pPr>
    </w:p>
    <w:p w14:paraId="1C41E80A" w14:textId="2E368E68" w:rsidR="005536E0" w:rsidRPr="00751E3C" w:rsidRDefault="005536E0" w:rsidP="005536E0">
      <w:pPr>
        <w:pStyle w:val="TitleH1"/>
        <w:ind w:firstLine="0"/>
      </w:pPr>
      <w:bookmarkStart w:id="33" w:name="_Toc536552269"/>
      <w:bookmarkStart w:id="34" w:name="_Toc16684547"/>
      <w:bookmarkStart w:id="35" w:name="_Hlk536552347"/>
      <w:r w:rsidRPr="00751E3C">
        <w:t xml:space="preserve">VI </w:t>
      </w:r>
      <w:r w:rsidRPr="00751E3C">
        <w:tab/>
      </w:r>
      <w:bookmarkEnd w:id="33"/>
      <w:r w:rsidR="0089349D" w:rsidRPr="0089349D">
        <w:t>OVERALL CONCLUSION, BENEFIT/RISK ASSESSMENT AND RECOMMENDATION</w:t>
      </w:r>
      <w:bookmarkEnd w:id="34"/>
    </w:p>
    <w:bookmarkEnd w:id="35"/>
    <w:p w14:paraId="276F9962" w14:textId="77777777" w:rsidR="00D816F9" w:rsidRDefault="00085D71" w:rsidP="00085D71">
      <w:pPr>
        <w:rPr>
          <w:szCs w:val="24"/>
        </w:rPr>
      </w:pPr>
      <w:r w:rsidRPr="00751E3C">
        <w:rPr>
          <w:szCs w:val="24"/>
        </w:rPr>
        <w:t>The quality of the product</w:t>
      </w:r>
      <w:r>
        <w:rPr>
          <w:szCs w:val="24"/>
        </w:rPr>
        <w:t>(s)</w:t>
      </w:r>
      <w:r w:rsidRPr="00751E3C">
        <w:rPr>
          <w:szCs w:val="24"/>
        </w:rPr>
        <w:t xml:space="preserve"> is acceptable, and no new non-clinical or clinical safety concerns have been identified. </w:t>
      </w:r>
    </w:p>
    <w:p w14:paraId="7F5BFE98" w14:textId="77777777" w:rsidR="00D816F9" w:rsidRDefault="00D816F9" w:rsidP="00085D71"/>
    <w:p w14:paraId="0742FDB1" w14:textId="77777777" w:rsidR="00D816F9" w:rsidRPr="00D816F9" w:rsidRDefault="00D816F9" w:rsidP="00085D71">
      <w:pPr>
        <w:rPr>
          <w:b/>
        </w:rPr>
      </w:pPr>
      <w:r w:rsidRPr="00D816F9">
        <w:rPr>
          <w:b/>
        </w:rPr>
        <w:t>Either:</w:t>
      </w:r>
    </w:p>
    <w:p w14:paraId="300B1524" w14:textId="77777777" w:rsidR="00085D71" w:rsidRDefault="007C4237" w:rsidP="00085D71">
      <w:r>
        <w:t>C</w:t>
      </w:r>
      <w:r w:rsidR="00085D71">
        <w:t xml:space="preserve">linical experience with </w:t>
      </w:r>
      <w:r w:rsidR="00085D71">
        <w:rPr>
          <w:bCs/>
        </w:rPr>
        <w:t>&lt;name of active</w:t>
      </w:r>
      <w:r w:rsidR="002D42DB">
        <w:rPr>
          <w:bCs/>
        </w:rPr>
        <w:t>s</w:t>
      </w:r>
      <w:r w:rsidR="00085D71">
        <w:rPr>
          <w:bCs/>
        </w:rPr>
        <w:t>&gt;</w:t>
      </w:r>
      <w:r w:rsidR="00085D71" w:rsidRPr="000127FD">
        <w:rPr>
          <w:bCs/>
        </w:rPr>
        <w:t xml:space="preserve"> </w:t>
      </w:r>
      <w:r w:rsidR="00085D71">
        <w:t xml:space="preserve">is considered to have demonstrated the therapeutic value of the </w:t>
      </w:r>
      <w:r w:rsidR="002D42DB">
        <w:t>combination</w:t>
      </w:r>
      <w:r w:rsidR="00085D71">
        <w:t>. The benefit</w:t>
      </w:r>
      <w:r>
        <w:t>/</w:t>
      </w:r>
      <w:r w:rsidR="00085D71">
        <w:t>risk is, therefore, considered to be positive.</w:t>
      </w:r>
    </w:p>
    <w:p w14:paraId="3436D581" w14:textId="77777777" w:rsidR="00D76D20" w:rsidRDefault="00D76D20" w:rsidP="00915719">
      <w:pPr>
        <w:widowControl w:val="0"/>
        <w:rPr>
          <w:b/>
          <w:caps/>
        </w:rPr>
      </w:pPr>
    </w:p>
    <w:p w14:paraId="36A97E05" w14:textId="77777777" w:rsidR="00D816F9" w:rsidRDefault="00D816F9" w:rsidP="00D816F9">
      <w:pPr>
        <w:widowControl w:val="0"/>
        <w:rPr>
          <w:b/>
          <w:szCs w:val="24"/>
        </w:rPr>
      </w:pPr>
      <w:r w:rsidRPr="00356DB5">
        <w:rPr>
          <w:b/>
          <w:szCs w:val="24"/>
        </w:rPr>
        <w:t>Or</w:t>
      </w:r>
    </w:p>
    <w:p w14:paraId="1F545C96" w14:textId="77777777" w:rsidR="00D816F9" w:rsidRPr="00D816F9" w:rsidRDefault="00D816F9" w:rsidP="00915719">
      <w:pPr>
        <w:widowControl w:val="0"/>
      </w:pPr>
      <w:r w:rsidRPr="00D816F9">
        <w:t>The study(</w:t>
      </w:r>
      <w:proofErr w:type="spellStart"/>
      <w:r w:rsidRPr="00D816F9">
        <w:t>ies</w:t>
      </w:r>
      <w:proofErr w:type="spellEnd"/>
      <w:r w:rsidRPr="00D816F9">
        <w:t xml:space="preserve">) submitted show that </w:t>
      </w:r>
      <w:r>
        <w:t xml:space="preserve">this/these fixed combination product(s) are as effective as the </w:t>
      </w:r>
      <w:proofErr w:type="spellStart"/>
      <w:r>
        <w:t>monocomponents</w:t>
      </w:r>
      <w:proofErr w:type="spellEnd"/>
      <w:r>
        <w:t xml:space="preserve"> given separately at the same dose level, and that there is no interaction between the two active substances.</w:t>
      </w:r>
    </w:p>
    <w:p w14:paraId="0270A702" w14:textId="77777777" w:rsidR="00D816F9" w:rsidRPr="00751E3C" w:rsidRDefault="00D816F9" w:rsidP="00915719">
      <w:pPr>
        <w:widowControl w:val="0"/>
        <w:rPr>
          <w:b/>
          <w:caps/>
        </w:rPr>
      </w:pPr>
    </w:p>
    <w:p w14:paraId="36C3BA44" w14:textId="77777777" w:rsidR="00644E69" w:rsidRDefault="00644E69" w:rsidP="00644E69">
      <w:pPr>
        <w:rPr>
          <w:szCs w:val="24"/>
        </w:rPr>
      </w:pPr>
      <w:r w:rsidRPr="00751E3C">
        <w:rPr>
          <w:szCs w:val="24"/>
        </w:rPr>
        <w:t xml:space="preserve">The Summary of Product Characteristics (SmPC), Patient Information Leaflet (PIL) and labelling are satisfactory, </w:t>
      </w:r>
      <w:r w:rsidR="00DC0BB4">
        <w:rPr>
          <w:szCs w:val="24"/>
        </w:rPr>
        <w:t xml:space="preserve">and </w:t>
      </w:r>
      <w:r w:rsidRPr="00751E3C">
        <w:rPr>
          <w:szCs w:val="24"/>
        </w:rPr>
        <w:t xml:space="preserve">in line with current guidelines. </w:t>
      </w:r>
    </w:p>
    <w:p w14:paraId="0DCD8193" w14:textId="77777777" w:rsidR="00644E69" w:rsidRDefault="00644E69" w:rsidP="00644E69">
      <w:pPr>
        <w:rPr>
          <w:szCs w:val="24"/>
        </w:rPr>
      </w:pPr>
    </w:p>
    <w:p w14:paraId="1FF097BB" w14:textId="6778673B" w:rsidR="00644E69" w:rsidRPr="00751E3C" w:rsidRDefault="00644E69" w:rsidP="00644E69">
      <w:r w:rsidRPr="00751E3C">
        <w:t xml:space="preserve">In accordance with </w:t>
      </w:r>
      <w:r w:rsidR="00793603">
        <w:t>legal requirements</w:t>
      </w:r>
      <w:r w:rsidRPr="00751E3C">
        <w:t>, the current approved UK versions of the SmPCs and PILs for these products are available on the MHRA website.</w:t>
      </w:r>
    </w:p>
    <w:p w14:paraId="6BF9A4AB" w14:textId="77777777" w:rsidR="00644E69" w:rsidRPr="00751E3C" w:rsidRDefault="00644E69" w:rsidP="00644E69">
      <w:pPr>
        <w:widowControl w:val="0"/>
        <w:tabs>
          <w:tab w:val="left" w:pos="709"/>
          <w:tab w:val="center" w:pos="4507"/>
          <w:tab w:val="left" w:pos="5865"/>
        </w:tabs>
        <w:rPr>
          <w:szCs w:val="24"/>
        </w:rPr>
      </w:pPr>
    </w:p>
    <w:p w14:paraId="632F15C0" w14:textId="77777777" w:rsidR="006C1413" w:rsidRDefault="006C1413" w:rsidP="006C1413">
      <w:pPr>
        <w:widowControl w:val="0"/>
        <w:tabs>
          <w:tab w:val="left" w:pos="709"/>
          <w:tab w:val="center" w:pos="4507"/>
          <w:tab w:val="left" w:pos="5865"/>
        </w:tabs>
        <w:rPr>
          <w:snapToGrid w:val="0"/>
        </w:rPr>
      </w:pPr>
    </w:p>
    <w:p w14:paraId="668D74DE" w14:textId="77777777" w:rsidR="0089349D" w:rsidRDefault="0089349D" w:rsidP="0089349D">
      <w:pPr>
        <w:pStyle w:val="TitleH1"/>
        <w:ind w:firstLine="0"/>
        <w:jc w:val="center"/>
        <w:rPr>
          <w:szCs w:val="24"/>
        </w:rPr>
      </w:pPr>
      <w:bookmarkStart w:id="36" w:name="_Hlk536552357"/>
      <w:r>
        <w:rPr>
          <w:szCs w:val="24"/>
        </w:rPr>
        <w:br w:type="page"/>
      </w:r>
      <w:bookmarkStart w:id="37" w:name="_Toc16684411"/>
      <w:bookmarkStart w:id="38" w:name="_Toc16684548"/>
      <w:bookmarkStart w:id="39" w:name="_Toc536552270"/>
      <w:r>
        <w:rPr>
          <w:szCs w:val="24"/>
        </w:rPr>
        <w:lastRenderedPageBreak/>
        <w:t>TABLE OF CONTENT OF THE PAR UPDATE</w:t>
      </w:r>
      <w:bookmarkEnd w:id="37"/>
      <w:bookmarkEnd w:id="38"/>
    </w:p>
    <w:bookmarkEnd w:id="36"/>
    <w:bookmarkEnd w:id="39"/>
    <w:p w14:paraId="3CFC5E62" w14:textId="1FEEA108" w:rsidR="00DC0E39" w:rsidRPr="0030016D" w:rsidRDefault="00DC0E39" w:rsidP="00DC0E39">
      <w:pPr>
        <w:keepNext/>
        <w:keepLines/>
        <w:widowControl w:val="0"/>
        <w:spacing w:after="240" w:line="360" w:lineRule="atLeast"/>
        <w:jc w:val="center"/>
      </w:pPr>
    </w:p>
    <w:p w14:paraId="38BDA89F" w14:textId="77777777" w:rsidR="00DC0E39" w:rsidRDefault="00DC0E39" w:rsidP="00473A12">
      <w:pPr>
        <w:keepNext/>
        <w:keepLines/>
        <w:widowControl w:val="0"/>
        <w:jc w:val="center"/>
      </w:pPr>
      <w:r w:rsidRPr="0030016D">
        <w:t>Steps taken after the initial procedure with an influence on the Public Assessment Report (</w:t>
      </w:r>
      <w:r>
        <w:t>non-safety variations of clinical significance)</w:t>
      </w:r>
      <w:r w:rsidR="00473A12">
        <w:t>.</w:t>
      </w:r>
    </w:p>
    <w:p w14:paraId="5EFABF7D" w14:textId="77777777" w:rsidR="00473A12" w:rsidRDefault="00473A12" w:rsidP="003E07EB">
      <w:pPr>
        <w:keepNext/>
        <w:keepLines/>
        <w:widowControl w:val="0"/>
        <w:jc w:val="center"/>
      </w:pPr>
    </w:p>
    <w:p w14:paraId="5491158C" w14:textId="77777777" w:rsidR="00DC0E39" w:rsidRDefault="00B63AD0" w:rsidP="003E07EB">
      <w:pPr>
        <w:keepNext/>
        <w:keepLines/>
        <w:widowControl w:val="0"/>
      </w:pPr>
      <w:r w:rsidRPr="00B63AD0">
        <w:t xml:space="preserve">Please note that only non-safety variations of clinical significance are recorded below and in the annexes to this PAR. The assessment of safety variations where significant changes are made are recorded on the MHRA website or European Medicines Agency (EMA) website. Minor changes to the </w:t>
      </w:r>
      <w:r w:rsidR="008A7B87">
        <w:t>marketing authorisation</w:t>
      </w:r>
      <w:r w:rsidRPr="00B63AD0">
        <w:t xml:space="preserve"> are recorded in the current SmPC and/or PIL available on the MHRA website</w:t>
      </w:r>
      <w:r w:rsidR="00473A12">
        <w:t>.</w:t>
      </w:r>
    </w:p>
    <w:p w14:paraId="5CF46E5B" w14:textId="77777777" w:rsidR="00473A12" w:rsidRDefault="00473A12" w:rsidP="003E07EB">
      <w:pPr>
        <w:keepNext/>
        <w:keepLines/>
        <w:widowControl w:val="0"/>
        <w:jc w:val="cente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305"/>
        <w:gridCol w:w="1389"/>
        <w:gridCol w:w="1701"/>
        <w:gridCol w:w="1381"/>
        <w:gridCol w:w="1476"/>
      </w:tblGrid>
      <w:tr w:rsidR="00075390" w:rsidRPr="004161C9" w14:paraId="6BC2D9CF" w14:textId="77777777" w:rsidTr="00444AD4">
        <w:trPr>
          <w:jc w:val="center"/>
        </w:trPr>
        <w:tc>
          <w:tcPr>
            <w:tcW w:w="1501" w:type="dxa"/>
          </w:tcPr>
          <w:p w14:paraId="283A7260" w14:textId="77777777" w:rsidR="00075390" w:rsidRPr="004161C9" w:rsidRDefault="00075390" w:rsidP="00FF4708">
            <w:pPr>
              <w:rPr>
                <w:b/>
                <w:szCs w:val="24"/>
              </w:rPr>
            </w:pPr>
            <w:r w:rsidRPr="004161C9">
              <w:rPr>
                <w:b/>
                <w:szCs w:val="24"/>
              </w:rPr>
              <w:t>Application type</w:t>
            </w:r>
          </w:p>
        </w:tc>
        <w:tc>
          <w:tcPr>
            <w:tcW w:w="1305" w:type="dxa"/>
          </w:tcPr>
          <w:p w14:paraId="65429421" w14:textId="77777777" w:rsidR="00075390" w:rsidRPr="004161C9" w:rsidRDefault="00075390" w:rsidP="00FF4708">
            <w:pPr>
              <w:rPr>
                <w:b/>
                <w:szCs w:val="24"/>
              </w:rPr>
            </w:pPr>
            <w:r w:rsidRPr="004161C9">
              <w:rPr>
                <w:b/>
                <w:szCs w:val="24"/>
              </w:rPr>
              <w:t>Scope</w:t>
            </w:r>
          </w:p>
        </w:tc>
        <w:tc>
          <w:tcPr>
            <w:tcW w:w="1389" w:type="dxa"/>
          </w:tcPr>
          <w:p w14:paraId="4639AC3A" w14:textId="77777777" w:rsidR="00075390" w:rsidRPr="0030016D" w:rsidRDefault="00075390" w:rsidP="00FF4708">
            <w:pPr>
              <w:rPr>
                <w:b/>
                <w:sz w:val="22"/>
                <w:szCs w:val="22"/>
              </w:rPr>
            </w:pPr>
            <w:r w:rsidRPr="0030016D">
              <w:rPr>
                <w:b/>
                <w:sz w:val="22"/>
                <w:szCs w:val="22"/>
              </w:rPr>
              <w:t>Product information affected</w:t>
            </w:r>
          </w:p>
        </w:tc>
        <w:tc>
          <w:tcPr>
            <w:tcW w:w="1701" w:type="dxa"/>
          </w:tcPr>
          <w:p w14:paraId="2D90F8AD" w14:textId="77777777" w:rsidR="00075390" w:rsidRPr="004161C9" w:rsidRDefault="00075390" w:rsidP="00FF4708">
            <w:pPr>
              <w:rPr>
                <w:b/>
                <w:szCs w:val="24"/>
              </w:rPr>
            </w:pPr>
            <w:r w:rsidRPr="0030016D">
              <w:rPr>
                <w:b/>
                <w:sz w:val="22"/>
                <w:szCs w:val="22"/>
              </w:rPr>
              <w:t xml:space="preserve">Date of </w:t>
            </w:r>
            <w:r>
              <w:rPr>
                <w:b/>
                <w:sz w:val="22"/>
                <w:szCs w:val="22"/>
              </w:rPr>
              <w:t>grant</w:t>
            </w:r>
          </w:p>
        </w:tc>
        <w:tc>
          <w:tcPr>
            <w:tcW w:w="1381" w:type="dxa"/>
          </w:tcPr>
          <w:p w14:paraId="2DA0C2E4" w14:textId="77777777" w:rsidR="00075390" w:rsidRPr="004161C9" w:rsidRDefault="00075390" w:rsidP="00FF4708">
            <w:pPr>
              <w:rPr>
                <w:b/>
                <w:szCs w:val="24"/>
              </w:rPr>
            </w:pPr>
            <w:r w:rsidRPr="004161C9">
              <w:rPr>
                <w:b/>
                <w:szCs w:val="24"/>
              </w:rPr>
              <w:t>Outcome</w:t>
            </w:r>
          </w:p>
        </w:tc>
        <w:tc>
          <w:tcPr>
            <w:tcW w:w="1476" w:type="dxa"/>
          </w:tcPr>
          <w:p w14:paraId="0B616798" w14:textId="77777777" w:rsidR="00075390" w:rsidRPr="0030016D" w:rsidRDefault="00075390" w:rsidP="00FF4708">
            <w:pPr>
              <w:widowControl w:val="0"/>
              <w:rPr>
                <w:b/>
                <w:sz w:val="22"/>
                <w:szCs w:val="22"/>
              </w:rPr>
            </w:pPr>
            <w:r w:rsidRPr="0030016D">
              <w:rPr>
                <w:b/>
                <w:sz w:val="22"/>
                <w:szCs w:val="22"/>
              </w:rPr>
              <w:t>Assessment report attached</w:t>
            </w:r>
          </w:p>
          <w:p w14:paraId="32CFDFA0" w14:textId="77777777" w:rsidR="00075390" w:rsidRPr="004161C9" w:rsidRDefault="00075390" w:rsidP="00FF4708">
            <w:pPr>
              <w:rPr>
                <w:b/>
                <w:szCs w:val="24"/>
              </w:rPr>
            </w:pPr>
            <w:r w:rsidRPr="0030016D">
              <w:rPr>
                <w:b/>
                <w:sz w:val="22"/>
                <w:szCs w:val="22"/>
              </w:rPr>
              <w:t xml:space="preserve">Y/N </w:t>
            </w:r>
          </w:p>
        </w:tc>
      </w:tr>
      <w:tr w:rsidR="00075390" w:rsidRPr="004161C9" w14:paraId="0015B3C0" w14:textId="77777777" w:rsidTr="00444AD4">
        <w:trPr>
          <w:jc w:val="center"/>
        </w:trPr>
        <w:tc>
          <w:tcPr>
            <w:tcW w:w="1501" w:type="dxa"/>
          </w:tcPr>
          <w:p w14:paraId="2D2ACE7D" w14:textId="77777777" w:rsidR="00075390" w:rsidRPr="004161C9" w:rsidRDefault="00075390" w:rsidP="00FF4708">
            <w:pPr>
              <w:rPr>
                <w:b/>
                <w:szCs w:val="24"/>
              </w:rPr>
            </w:pPr>
          </w:p>
        </w:tc>
        <w:tc>
          <w:tcPr>
            <w:tcW w:w="1305" w:type="dxa"/>
          </w:tcPr>
          <w:p w14:paraId="5E4067A7" w14:textId="77777777" w:rsidR="00075390" w:rsidRPr="004161C9" w:rsidRDefault="00075390" w:rsidP="00FF4708">
            <w:pPr>
              <w:rPr>
                <w:b/>
                <w:szCs w:val="24"/>
              </w:rPr>
            </w:pPr>
          </w:p>
        </w:tc>
        <w:tc>
          <w:tcPr>
            <w:tcW w:w="1389" w:type="dxa"/>
          </w:tcPr>
          <w:p w14:paraId="67D54E21" w14:textId="77777777" w:rsidR="00075390" w:rsidRPr="0030016D" w:rsidRDefault="00075390" w:rsidP="00FF4708">
            <w:pPr>
              <w:rPr>
                <w:b/>
                <w:sz w:val="22"/>
                <w:szCs w:val="22"/>
              </w:rPr>
            </w:pPr>
          </w:p>
        </w:tc>
        <w:tc>
          <w:tcPr>
            <w:tcW w:w="1701" w:type="dxa"/>
          </w:tcPr>
          <w:p w14:paraId="7D23275E" w14:textId="77777777" w:rsidR="00075390" w:rsidRPr="0030016D" w:rsidRDefault="00075390" w:rsidP="00FF4708">
            <w:pPr>
              <w:rPr>
                <w:b/>
                <w:sz w:val="22"/>
                <w:szCs w:val="22"/>
              </w:rPr>
            </w:pPr>
          </w:p>
        </w:tc>
        <w:tc>
          <w:tcPr>
            <w:tcW w:w="1381" w:type="dxa"/>
          </w:tcPr>
          <w:p w14:paraId="48AA4A1E" w14:textId="77777777" w:rsidR="00075390" w:rsidRPr="004161C9" w:rsidRDefault="00075390" w:rsidP="00FF4708">
            <w:pPr>
              <w:rPr>
                <w:b/>
                <w:szCs w:val="24"/>
              </w:rPr>
            </w:pPr>
          </w:p>
        </w:tc>
        <w:tc>
          <w:tcPr>
            <w:tcW w:w="1476" w:type="dxa"/>
          </w:tcPr>
          <w:p w14:paraId="47EA3C3C" w14:textId="77777777" w:rsidR="00075390" w:rsidRPr="004161C9" w:rsidRDefault="00075390" w:rsidP="00FF4708">
            <w:pPr>
              <w:rPr>
                <w:b/>
                <w:szCs w:val="24"/>
              </w:rPr>
            </w:pPr>
          </w:p>
        </w:tc>
      </w:tr>
      <w:tr w:rsidR="00075390" w:rsidRPr="004161C9" w14:paraId="36393E67" w14:textId="77777777" w:rsidTr="00444AD4">
        <w:trPr>
          <w:jc w:val="center"/>
        </w:trPr>
        <w:tc>
          <w:tcPr>
            <w:tcW w:w="1501" w:type="dxa"/>
          </w:tcPr>
          <w:p w14:paraId="5B9D7A15" w14:textId="77777777" w:rsidR="00075390" w:rsidRPr="004161C9" w:rsidRDefault="00075390" w:rsidP="00FF4708">
            <w:pPr>
              <w:rPr>
                <w:b/>
                <w:szCs w:val="24"/>
              </w:rPr>
            </w:pPr>
          </w:p>
        </w:tc>
        <w:tc>
          <w:tcPr>
            <w:tcW w:w="1305" w:type="dxa"/>
          </w:tcPr>
          <w:p w14:paraId="43614D59" w14:textId="77777777" w:rsidR="00075390" w:rsidRPr="004161C9" w:rsidRDefault="00075390" w:rsidP="00FF4708">
            <w:pPr>
              <w:rPr>
                <w:b/>
                <w:szCs w:val="24"/>
              </w:rPr>
            </w:pPr>
          </w:p>
        </w:tc>
        <w:tc>
          <w:tcPr>
            <w:tcW w:w="1389" w:type="dxa"/>
          </w:tcPr>
          <w:p w14:paraId="06E12F05" w14:textId="77777777" w:rsidR="00075390" w:rsidRPr="0030016D" w:rsidRDefault="00075390" w:rsidP="00FF4708">
            <w:pPr>
              <w:rPr>
                <w:b/>
                <w:sz w:val="22"/>
                <w:szCs w:val="22"/>
              </w:rPr>
            </w:pPr>
          </w:p>
        </w:tc>
        <w:tc>
          <w:tcPr>
            <w:tcW w:w="1701" w:type="dxa"/>
          </w:tcPr>
          <w:p w14:paraId="07D58493" w14:textId="77777777" w:rsidR="00075390" w:rsidRPr="0030016D" w:rsidRDefault="00075390" w:rsidP="00FF4708">
            <w:pPr>
              <w:rPr>
                <w:b/>
                <w:sz w:val="22"/>
                <w:szCs w:val="22"/>
              </w:rPr>
            </w:pPr>
          </w:p>
        </w:tc>
        <w:tc>
          <w:tcPr>
            <w:tcW w:w="1381" w:type="dxa"/>
          </w:tcPr>
          <w:p w14:paraId="254B9FE5" w14:textId="77777777" w:rsidR="00075390" w:rsidRPr="004161C9" w:rsidRDefault="00075390" w:rsidP="00FF4708">
            <w:pPr>
              <w:rPr>
                <w:b/>
                <w:szCs w:val="24"/>
              </w:rPr>
            </w:pPr>
          </w:p>
        </w:tc>
        <w:tc>
          <w:tcPr>
            <w:tcW w:w="1476" w:type="dxa"/>
          </w:tcPr>
          <w:p w14:paraId="6141D946" w14:textId="77777777" w:rsidR="00075390" w:rsidRPr="004161C9" w:rsidRDefault="00075390" w:rsidP="00FF4708">
            <w:pPr>
              <w:rPr>
                <w:b/>
                <w:szCs w:val="24"/>
              </w:rPr>
            </w:pPr>
          </w:p>
        </w:tc>
      </w:tr>
      <w:tr w:rsidR="00075390" w:rsidRPr="004161C9" w14:paraId="159B9176" w14:textId="77777777" w:rsidTr="00444AD4">
        <w:trPr>
          <w:jc w:val="center"/>
        </w:trPr>
        <w:tc>
          <w:tcPr>
            <w:tcW w:w="1501" w:type="dxa"/>
          </w:tcPr>
          <w:p w14:paraId="4D1BC571" w14:textId="77777777" w:rsidR="00075390" w:rsidRPr="004161C9" w:rsidRDefault="00075390" w:rsidP="00FF4708">
            <w:pPr>
              <w:rPr>
                <w:b/>
                <w:szCs w:val="24"/>
              </w:rPr>
            </w:pPr>
          </w:p>
        </w:tc>
        <w:tc>
          <w:tcPr>
            <w:tcW w:w="1305" w:type="dxa"/>
          </w:tcPr>
          <w:p w14:paraId="3D725997" w14:textId="77777777" w:rsidR="00075390" w:rsidRPr="004161C9" w:rsidRDefault="00075390" w:rsidP="00FF4708">
            <w:pPr>
              <w:rPr>
                <w:b/>
                <w:szCs w:val="24"/>
              </w:rPr>
            </w:pPr>
          </w:p>
        </w:tc>
        <w:tc>
          <w:tcPr>
            <w:tcW w:w="1389" w:type="dxa"/>
          </w:tcPr>
          <w:p w14:paraId="66E3D204" w14:textId="77777777" w:rsidR="00075390" w:rsidRPr="0030016D" w:rsidRDefault="00075390" w:rsidP="00FF4708">
            <w:pPr>
              <w:rPr>
                <w:b/>
                <w:sz w:val="22"/>
                <w:szCs w:val="22"/>
              </w:rPr>
            </w:pPr>
          </w:p>
        </w:tc>
        <w:tc>
          <w:tcPr>
            <w:tcW w:w="1701" w:type="dxa"/>
          </w:tcPr>
          <w:p w14:paraId="4CFCCD54" w14:textId="77777777" w:rsidR="00075390" w:rsidRPr="0030016D" w:rsidRDefault="00075390" w:rsidP="00FF4708">
            <w:pPr>
              <w:rPr>
                <w:b/>
                <w:sz w:val="22"/>
                <w:szCs w:val="22"/>
              </w:rPr>
            </w:pPr>
          </w:p>
        </w:tc>
        <w:tc>
          <w:tcPr>
            <w:tcW w:w="1381" w:type="dxa"/>
          </w:tcPr>
          <w:p w14:paraId="195DDC3F" w14:textId="77777777" w:rsidR="00075390" w:rsidRPr="004161C9" w:rsidRDefault="00075390" w:rsidP="00FF4708">
            <w:pPr>
              <w:rPr>
                <w:b/>
                <w:szCs w:val="24"/>
              </w:rPr>
            </w:pPr>
          </w:p>
        </w:tc>
        <w:tc>
          <w:tcPr>
            <w:tcW w:w="1476" w:type="dxa"/>
          </w:tcPr>
          <w:p w14:paraId="40D7105D" w14:textId="77777777" w:rsidR="00075390" w:rsidRPr="004161C9" w:rsidRDefault="00075390" w:rsidP="00FF4708">
            <w:pPr>
              <w:rPr>
                <w:b/>
                <w:szCs w:val="24"/>
              </w:rPr>
            </w:pPr>
          </w:p>
        </w:tc>
      </w:tr>
      <w:tr w:rsidR="00075390" w:rsidRPr="004161C9" w14:paraId="21BBD71E" w14:textId="77777777" w:rsidTr="00444AD4">
        <w:trPr>
          <w:jc w:val="center"/>
        </w:trPr>
        <w:tc>
          <w:tcPr>
            <w:tcW w:w="1501" w:type="dxa"/>
          </w:tcPr>
          <w:p w14:paraId="0C280EE6" w14:textId="77777777" w:rsidR="00075390" w:rsidRPr="004161C9" w:rsidRDefault="00075390" w:rsidP="00FF4708">
            <w:pPr>
              <w:rPr>
                <w:b/>
                <w:szCs w:val="24"/>
              </w:rPr>
            </w:pPr>
          </w:p>
        </w:tc>
        <w:tc>
          <w:tcPr>
            <w:tcW w:w="1305" w:type="dxa"/>
          </w:tcPr>
          <w:p w14:paraId="77D0356A" w14:textId="77777777" w:rsidR="00075390" w:rsidRPr="004161C9" w:rsidRDefault="00075390" w:rsidP="00FF4708">
            <w:pPr>
              <w:rPr>
                <w:b/>
                <w:szCs w:val="24"/>
              </w:rPr>
            </w:pPr>
          </w:p>
        </w:tc>
        <w:tc>
          <w:tcPr>
            <w:tcW w:w="1389" w:type="dxa"/>
          </w:tcPr>
          <w:p w14:paraId="099E15A1" w14:textId="77777777" w:rsidR="00075390" w:rsidRPr="0030016D" w:rsidRDefault="00075390" w:rsidP="00FF4708">
            <w:pPr>
              <w:rPr>
                <w:b/>
                <w:sz w:val="22"/>
                <w:szCs w:val="22"/>
              </w:rPr>
            </w:pPr>
          </w:p>
        </w:tc>
        <w:tc>
          <w:tcPr>
            <w:tcW w:w="1701" w:type="dxa"/>
          </w:tcPr>
          <w:p w14:paraId="10B0672E" w14:textId="77777777" w:rsidR="00075390" w:rsidRPr="0030016D" w:rsidRDefault="00075390" w:rsidP="00FF4708">
            <w:pPr>
              <w:rPr>
                <w:b/>
                <w:sz w:val="22"/>
                <w:szCs w:val="22"/>
              </w:rPr>
            </w:pPr>
          </w:p>
        </w:tc>
        <w:tc>
          <w:tcPr>
            <w:tcW w:w="1381" w:type="dxa"/>
          </w:tcPr>
          <w:p w14:paraId="5A731132" w14:textId="77777777" w:rsidR="00075390" w:rsidRPr="004161C9" w:rsidRDefault="00075390" w:rsidP="00FF4708">
            <w:pPr>
              <w:rPr>
                <w:b/>
                <w:szCs w:val="24"/>
              </w:rPr>
            </w:pPr>
          </w:p>
        </w:tc>
        <w:tc>
          <w:tcPr>
            <w:tcW w:w="1476" w:type="dxa"/>
          </w:tcPr>
          <w:p w14:paraId="0B67A1EE" w14:textId="77777777" w:rsidR="00075390" w:rsidRPr="004161C9" w:rsidRDefault="00075390" w:rsidP="00FF4708">
            <w:pPr>
              <w:rPr>
                <w:b/>
                <w:szCs w:val="24"/>
              </w:rPr>
            </w:pPr>
          </w:p>
        </w:tc>
      </w:tr>
      <w:tr w:rsidR="00075390" w:rsidRPr="004161C9" w14:paraId="0AC9C005" w14:textId="77777777" w:rsidTr="00444AD4">
        <w:trPr>
          <w:jc w:val="center"/>
        </w:trPr>
        <w:tc>
          <w:tcPr>
            <w:tcW w:w="1501" w:type="dxa"/>
          </w:tcPr>
          <w:p w14:paraId="3E386175" w14:textId="77777777" w:rsidR="00075390" w:rsidRPr="004161C9" w:rsidRDefault="00075390" w:rsidP="00FF4708">
            <w:pPr>
              <w:rPr>
                <w:b/>
                <w:szCs w:val="24"/>
              </w:rPr>
            </w:pPr>
          </w:p>
        </w:tc>
        <w:tc>
          <w:tcPr>
            <w:tcW w:w="1305" w:type="dxa"/>
          </w:tcPr>
          <w:p w14:paraId="13FF8AE4" w14:textId="77777777" w:rsidR="00075390" w:rsidRPr="004161C9" w:rsidRDefault="00075390" w:rsidP="00FF4708">
            <w:pPr>
              <w:rPr>
                <w:b/>
                <w:szCs w:val="24"/>
              </w:rPr>
            </w:pPr>
          </w:p>
        </w:tc>
        <w:tc>
          <w:tcPr>
            <w:tcW w:w="1389" w:type="dxa"/>
          </w:tcPr>
          <w:p w14:paraId="4D8007F2" w14:textId="77777777" w:rsidR="00075390" w:rsidRPr="0030016D" w:rsidRDefault="00075390" w:rsidP="00FF4708">
            <w:pPr>
              <w:rPr>
                <w:b/>
                <w:sz w:val="22"/>
                <w:szCs w:val="22"/>
              </w:rPr>
            </w:pPr>
          </w:p>
        </w:tc>
        <w:tc>
          <w:tcPr>
            <w:tcW w:w="1701" w:type="dxa"/>
          </w:tcPr>
          <w:p w14:paraId="43BDB4D1" w14:textId="77777777" w:rsidR="00075390" w:rsidRPr="0030016D" w:rsidRDefault="00075390" w:rsidP="00FF4708">
            <w:pPr>
              <w:rPr>
                <w:b/>
                <w:sz w:val="22"/>
                <w:szCs w:val="22"/>
              </w:rPr>
            </w:pPr>
          </w:p>
        </w:tc>
        <w:tc>
          <w:tcPr>
            <w:tcW w:w="1381" w:type="dxa"/>
          </w:tcPr>
          <w:p w14:paraId="5FCE90F6" w14:textId="77777777" w:rsidR="00075390" w:rsidRPr="004161C9" w:rsidRDefault="00075390" w:rsidP="00FF4708">
            <w:pPr>
              <w:rPr>
                <w:b/>
                <w:szCs w:val="24"/>
              </w:rPr>
            </w:pPr>
          </w:p>
        </w:tc>
        <w:tc>
          <w:tcPr>
            <w:tcW w:w="1476" w:type="dxa"/>
          </w:tcPr>
          <w:p w14:paraId="129C21CF" w14:textId="77777777" w:rsidR="00075390" w:rsidRPr="004161C9" w:rsidRDefault="00075390" w:rsidP="00FF4708">
            <w:pPr>
              <w:rPr>
                <w:b/>
                <w:szCs w:val="24"/>
              </w:rPr>
            </w:pPr>
          </w:p>
        </w:tc>
      </w:tr>
      <w:tr w:rsidR="00075390" w:rsidRPr="004161C9" w14:paraId="0423663B" w14:textId="77777777" w:rsidTr="00444AD4">
        <w:trPr>
          <w:jc w:val="center"/>
        </w:trPr>
        <w:tc>
          <w:tcPr>
            <w:tcW w:w="1501" w:type="dxa"/>
          </w:tcPr>
          <w:p w14:paraId="78D82DAB" w14:textId="77777777" w:rsidR="00075390" w:rsidRPr="004161C9" w:rsidRDefault="00075390" w:rsidP="00FF4708">
            <w:pPr>
              <w:rPr>
                <w:b/>
                <w:szCs w:val="24"/>
              </w:rPr>
            </w:pPr>
          </w:p>
        </w:tc>
        <w:tc>
          <w:tcPr>
            <w:tcW w:w="1305" w:type="dxa"/>
          </w:tcPr>
          <w:p w14:paraId="185CFF9F" w14:textId="77777777" w:rsidR="00075390" w:rsidRPr="004161C9" w:rsidRDefault="00075390" w:rsidP="00FF4708">
            <w:pPr>
              <w:rPr>
                <w:b/>
                <w:szCs w:val="24"/>
              </w:rPr>
            </w:pPr>
          </w:p>
        </w:tc>
        <w:tc>
          <w:tcPr>
            <w:tcW w:w="1389" w:type="dxa"/>
          </w:tcPr>
          <w:p w14:paraId="42C72C09" w14:textId="77777777" w:rsidR="00075390" w:rsidRPr="0030016D" w:rsidRDefault="00075390" w:rsidP="00FF4708">
            <w:pPr>
              <w:rPr>
                <w:b/>
                <w:sz w:val="22"/>
                <w:szCs w:val="22"/>
              </w:rPr>
            </w:pPr>
          </w:p>
        </w:tc>
        <w:tc>
          <w:tcPr>
            <w:tcW w:w="1701" w:type="dxa"/>
          </w:tcPr>
          <w:p w14:paraId="6DF134BA" w14:textId="77777777" w:rsidR="00075390" w:rsidRPr="0030016D" w:rsidRDefault="00075390" w:rsidP="00FF4708">
            <w:pPr>
              <w:rPr>
                <w:b/>
                <w:sz w:val="22"/>
                <w:szCs w:val="22"/>
              </w:rPr>
            </w:pPr>
          </w:p>
        </w:tc>
        <w:tc>
          <w:tcPr>
            <w:tcW w:w="1381" w:type="dxa"/>
          </w:tcPr>
          <w:p w14:paraId="5980AD25" w14:textId="77777777" w:rsidR="00075390" w:rsidRPr="004161C9" w:rsidRDefault="00075390" w:rsidP="00FF4708">
            <w:pPr>
              <w:rPr>
                <w:b/>
                <w:szCs w:val="24"/>
              </w:rPr>
            </w:pPr>
          </w:p>
        </w:tc>
        <w:tc>
          <w:tcPr>
            <w:tcW w:w="1476" w:type="dxa"/>
          </w:tcPr>
          <w:p w14:paraId="387F3BBC" w14:textId="77777777" w:rsidR="00075390" w:rsidRPr="004161C9" w:rsidRDefault="00075390" w:rsidP="00FF4708">
            <w:pPr>
              <w:rPr>
                <w:b/>
                <w:szCs w:val="24"/>
              </w:rPr>
            </w:pPr>
          </w:p>
        </w:tc>
      </w:tr>
    </w:tbl>
    <w:p w14:paraId="5D158B1F" w14:textId="77777777" w:rsidR="00273A05" w:rsidRPr="00DD7114" w:rsidRDefault="00273A05" w:rsidP="00DC0E39">
      <w:pPr>
        <w:widowControl w:val="0"/>
        <w:tabs>
          <w:tab w:val="left" w:pos="709"/>
          <w:tab w:val="center" w:pos="4507"/>
          <w:tab w:val="left" w:pos="5865"/>
        </w:tabs>
        <w:jc w:val="center"/>
      </w:pPr>
    </w:p>
    <w:sectPr w:rsidR="00273A05" w:rsidRPr="00DD7114" w:rsidSect="00680BBD">
      <w:headerReference w:type="default" r:id="rId13"/>
      <w:footerReference w:type="even" r:id="rId14"/>
      <w:footerReference w:type="default" r:id="rId15"/>
      <w:headerReference w:type="first" r:id="rId16"/>
      <w:pgSz w:w="11894" w:h="16834" w:code="9"/>
      <w:pgMar w:top="1151" w:right="1440" w:bottom="1151" w:left="1440" w:header="709" w:footer="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E8A0" w14:textId="77777777" w:rsidR="00FE001E" w:rsidRDefault="00FE001E">
      <w:r>
        <w:separator/>
      </w:r>
    </w:p>
  </w:endnote>
  <w:endnote w:type="continuationSeparator" w:id="0">
    <w:p w14:paraId="3B904A56" w14:textId="77777777" w:rsidR="00FE001E" w:rsidRDefault="00FE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8B16" w14:textId="77777777" w:rsidR="004E5AF2" w:rsidRDefault="004E5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BB743" w14:textId="77777777" w:rsidR="004E5AF2" w:rsidRDefault="004E5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FA37" w14:textId="77777777" w:rsidR="004E5AF2" w:rsidRDefault="004E5AF2">
    <w:pPr>
      <w:pStyle w:val="Footer"/>
      <w:framePr w:wrap="around" w:vAnchor="text" w:hAnchor="margin" w:xAlign="right" w:y="1"/>
      <w:rPr>
        <w:rStyle w:val="PageNumber"/>
        <w:sz w:val="16"/>
      </w:rPr>
    </w:pPr>
  </w:p>
  <w:tbl>
    <w:tblPr>
      <w:tblW w:w="9072" w:type="dxa"/>
      <w:tblInd w:w="108" w:type="dxa"/>
      <w:tblLayout w:type="fixed"/>
      <w:tblLook w:val="0000" w:firstRow="0" w:lastRow="0" w:firstColumn="0" w:lastColumn="0" w:noHBand="0" w:noVBand="0"/>
    </w:tblPr>
    <w:tblGrid>
      <w:gridCol w:w="8647"/>
      <w:gridCol w:w="425"/>
    </w:tblGrid>
    <w:tr w:rsidR="004E5AF2" w:rsidRPr="00913193" w14:paraId="746A452D" w14:textId="77777777">
      <w:trPr>
        <w:cantSplit/>
      </w:trPr>
      <w:tc>
        <w:tcPr>
          <w:tcW w:w="8647" w:type="dxa"/>
        </w:tcPr>
        <w:p w14:paraId="1FC1EDA5" w14:textId="428966A6" w:rsidR="004E5AF2" w:rsidRPr="00913193" w:rsidRDefault="00A80D8F">
          <w:pPr>
            <w:pStyle w:val="Footer"/>
            <w:rPr>
              <w:b/>
              <w:sz w:val="20"/>
            </w:rPr>
          </w:pPr>
          <w:r>
            <w:rPr>
              <w:b/>
              <w:sz w:val="20"/>
            </w:rPr>
            <w:t>Fixed Combination</w:t>
          </w:r>
          <w:r w:rsidR="009153B3" w:rsidRPr="00913193">
            <w:rPr>
              <w:b/>
              <w:sz w:val="20"/>
            </w:rPr>
            <w:t xml:space="preserve">, </w:t>
          </w:r>
          <w:r w:rsidR="00AA47A5">
            <w:rPr>
              <w:b/>
              <w:sz w:val="20"/>
            </w:rPr>
            <w:t>Regulation 55</w:t>
          </w:r>
        </w:p>
      </w:tc>
      <w:tc>
        <w:tcPr>
          <w:tcW w:w="425" w:type="dxa"/>
        </w:tcPr>
        <w:p w14:paraId="6DC6885D" w14:textId="77777777" w:rsidR="004E5AF2" w:rsidRPr="00913193" w:rsidRDefault="004E5AF2">
          <w:pPr>
            <w:pStyle w:val="Footer"/>
            <w:jc w:val="right"/>
            <w:rPr>
              <w:rFonts w:ascii="Wingdings" w:hAnsi="Wingdings"/>
              <w:b/>
              <w:sz w:val="20"/>
            </w:rPr>
          </w:pPr>
          <w:r w:rsidRPr="00913193">
            <w:rPr>
              <w:rStyle w:val="PageNumber"/>
              <w:b/>
              <w:sz w:val="20"/>
            </w:rPr>
            <w:fldChar w:fldCharType="begin"/>
          </w:r>
          <w:r w:rsidRPr="00913193">
            <w:rPr>
              <w:rStyle w:val="PageNumber"/>
              <w:b/>
              <w:sz w:val="20"/>
            </w:rPr>
            <w:instrText xml:space="preserve"> PAGE </w:instrText>
          </w:r>
          <w:r w:rsidRPr="00913193">
            <w:rPr>
              <w:rStyle w:val="PageNumber"/>
              <w:b/>
              <w:sz w:val="20"/>
            </w:rPr>
            <w:fldChar w:fldCharType="separate"/>
          </w:r>
          <w:r w:rsidR="009741F2" w:rsidRPr="00913193">
            <w:rPr>
              <w:rStyle w:val="PageNumber"/>
              <w:b/>
              <w:noProof/>
              <w:sz w:val="20"/>
            </w:rPr>
            <w:t>12</w:t>
          </w:r>
          <w:r w:rsidRPr="00913193">
            <w:rPr>
              <w:rStyle w:val="PageNumber"/>
              <w:b/>
              <w:sz w:val="20"/>
            </w:rPr>
            <w:fldChar w:fldCharType="end"/>
          </w:r>
        </w:p>
      </w:tc>
    </w:tr>
  </w:tbl>
  <w:p w14:paraId="2BECD70B" w14:textId="77777777" w:rsidR="004E5AF2" w:rsidRDefault="004E5AF2">
    <w:pPr>
      <w:pStyle w:val="Footer"/>
      <w:ind w:right="360"/>
    </w:pPr>
  </w:p>
  <w:p w14:paraId="3802990A" w14:textId="77777777" w:rsidR="004E5AF2" w:rsidRDefault="004E5AF2">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DBAB" w14:textId="77777777" w:rsidR="00FE001E" w:rsidRDefault="00FE001E">
      <w:r>
        <w:separator/>
      </w:r>
    </w:p>
  </w:footnote>
  <w:footnote w:type="continuationSeparator" w:id="0">
    <w:p w14:paraId="352120B7" w14:textId="77777777" w:rsidR="00FE001E" w:rsidRDefault="00FE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42" w:type="dxa"/>
      <w:tblLayout w:type="fixed"/>
      <w:tblLook w:val="0000" w:firstRow="0" w:lastRow="0" w:firstColumn="0" w:lastColumn="0" w:noHBand="0" w:noVBand="0"/>
    </w:tblPr>
    <w:tblGrid>
      <w:gridCol w:w="6913"/>
      <w:gridCol w:w="2409"/>
    </w:tblGrid>
    <w:tr w:rsidR="005061C5" w:rsidRPr="000779A6" w14:paraId="04F9435B" w14:textId="77777777" w:rsidTr="005061C5">
      <w:trPr>
        <w:cantSplit/>
      </w:trPr>
      <w:tc>
        <w:tcPr>
          <w:tcW w:w="6913" w:type="dxa"/>
        </w:tcPr>
        <w:p w14:paraId="5008F1CA" w14:textId="77777777" w:rsidR="005061C5" w:rsidRPr="005061C5" w:rsidRDefault="005061C5" w:rsidP="005061C5">
          <w:pPr>
            <w:pStyle w:val="Header"/>
            <w:rPr>
              <w:rFonts w:ascii="Times" w:hAnsi="Times"/>
              <w:b/>
              <w:sz w:val="20"/>
              <w:lang w:val="en-US"/>
            </w:rPr>
          </w:pPr>
          <w:r w:rsidRPr="005061C5">
            <w:rPr>
              <w:rFonts w:ascii="Times" w:hAnsi="Times"/>
              <w:b/>
              <w:sz w:val="20"/>
              <w:lang w:val="en-US"/>
            </w:rPr>
            <w:t>PAR product name combined here e.g. Paracetamol 10, 20, and 30 mg Tablets</w:t>
          </w:r>
        </w:p>
      </w:tc>
      <w:tc>
        <w:tcPr>
          <w:tcW w:w="2409" w:type="dxa"/>
        </w:tcPr>
        <w:p w14:paraId="0230AE79" w14:textId="77777777" w:rsidR="005061C5" w:rsidRPr="005061C5" w:rsidRDefault="005061C5" w:rsidP="005061C5">
          <w:pPr>
            <w:pStyle w:val="Header"/>
            <w:jc w:val="right"/>
            <w:rPr>
              <w:rFonts w:ascii="Times" w:hAnsi="Times"/>
              <w:b/>
              <w:sz w:val="20"/>
            </w:rPr>
          </w:pPr>
          <w:r w:rsidRPr="005061C5">
            <w:rPr>
              <w:rFonts w:ascii="Times" w:hAnsi="Times"/>
              <w:b/>
              <w:sz w:val="20"/>
            </w:rPr>
            <w:t>&lt;PL Number&gt;</w:t>
          </w:r>
        </w:p>
        <w:p w14:paraId="20A21480" w14:textId="77777777" w:rsidR="005061C5" w:rsidRPr="005061C5" w:rsidRDefault="005061C5" w:rsidP="005061C5">
          <w:pPr>
            <w:pStyle w:val="Header"/>
            <w:jc w:val="right"/>
            <w:rPr>
              <w:rFonts w:ascii="Times" w:hAnsi="Times"/>
              <w:b/>
              <w:sz w:val="20"/>
            </w:rPr>
          </w:pPr>
        </w:p>
      </w:tc>
    </w:tr>
  </w:tbl>
  <w:p w14:paraId="18FC85BB" w14:textId="77777777" w:rsidR="004E5AF2" w:rsidRPr="00310157" w:rsidRDefault="004E5AF2">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2F86" w14:textId="792DD60F" w:rsidR="002472E2" w:rsidRDefault="00CD47B3" w:rsidP="002472E2">
    <w:pPr>
      <w:pStyle w:val="Header"/>
    </w:pPr>
    <w:r>
      <w:rPr>
        <w:noProof/>
      </w:rPr>
      <w:drawing>
        <wp:anchor distT="0" distB="0" distL="114300" distR="114300" simplePos="0" relativeHeight="251658240" behindDoc="1" locked="1" layoutInCell="1" allowOverlap="1" wp14:anchorId="311E0370" wp14:editId="3743C596">
          <wp:simplePos x="0" y="0"/>
          <wp:positionH relativeFrom="page">
            <wp:posOffset>710565</wp:posOffset>
          </wp:positionH>
          <wp:positionV relativeFrom="page">
            <wp:posOffset>523875</wp:posOffset>
          </wp:positionV>
          <wp:extent cx="2519680" cy="643890"/>
          <wp:effectExtent l="0" t="0" r="0" b="0"/>
          <wp:wrapSquare wrapText="bothSides"/>
          <wp:docPr id="3" name="Picture 5" descr="http://insite/wp-content/uploads/2015/04/Single-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te/wp-content/uploads/2015/04/Single-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643890"/>
                  </a:xfrm>
                  <a:prstGeom prst="rect">
                    <a:avLst/>
                  </a:prstGeom>
                  <a:noFill/>
                </pic:spPr>
              </pic:pic>
            </a:graphicData>
          </a:graphic>
          <wp14:sizeRelH relativeFrom="margin">
            <wp14:pctWidth>0</wp14:pctWidth>
          </wp14:sizeRelH>
          <wp14:sizeRelV relativeFrom="margin">
            <wp14:pctHeight>0</wp14:pctHeight>
          </wp14:sizeRelV>
        </wp:anchor>
      </w:drawing>
    </w:r>
  </w:p>
  <w:p w14:paraId="4E6BECEA" w14:textId="77777777" w:rsidR="00680BBD" w:rsidRPr="002472E2" w:rsidRDefault="00680BBD" w:rsidP="00247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EA9"/>
    <w:multiLevelType w:val="hybridMultilevel"/>
    <w:tmpl w:val="0464F028"/>
    <w:lvl w:ilvl="0" w:tplc="96D28C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F2F1E"/>
    <w:multiLevelType w:val="hybridMultilevel"/>
    <w:tmpl w:val="95B49E22"/>
    <w:lvl w:ilvl="0" w:tplc="96D28C40">
      <w:start w:val="1"/>
      <w:numFmt w:val="bullet"/>
      <w:lvlText w:val="•"/>
      <w:lvlJc w:val="left"/>
      <w:pPr>
        <w:ind w:left="720" w:hanging="360"/>
      </w:pPr>
      <w:rPr>
        <w:rFonts w:ascii="Times New Roman" w:hAnsi="Times New Roman" w:hint="default"/>
      </w:rPr>
    </w:lvl>
    <w:lvl w:ilvl="1" w:tplc="B20E6A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58D3"/>
    <w:multiLevelType w:val="singleLevel"/>
    <w:tmpl w:val="0809000F"/>
    <w:lvl w:ilvl="0">
      <w:start w:val="2"/>
      <w:numFmt w:val="decimal"/>
      <w:pStyle w:val="ListNumber2"/>
      <w:lvlText w:val="%1."/>
      <w:lvlJc w:val="left"/>
      <w:pPr>
        <w:tabs>
          <w:tab w:val="num" w:pos="360"/>
        </w:tabs>
        <w:ind w:left="360" w:hanging="360"/>
      </w:pPr>
      <w:rPr>
        <w:rFonts w:hint="default"/>
      </w:rPr>
    </w:lvl>
  </w:abstractNum>
  <w:abstractNum w:abstractNumId="3" w15:restartNumberingAfterBreak="0">
    <w:nsid w:val="35552B1D"/>
    <w:multiLevelType w:val="hybridMultilevel"/>
    <w:tmpl w:val="620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C1579"/>
    <w:multiLevelType w:val="hybridMultilevel"/>
    <w:tmpl w:val="35DA7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84DE1"/>
    <w:multiLevelType w:val="hybridMultilevel"/>
    <w:tmpl w:val="11DCA456"/>
    <w:lvl w:ilvl="0" w:tplc="9A3EB766">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5DF2F4C"/>
    <w:multiLevelType w:val="hybridMultilevel"/>
    <w:tmpl w:val="38100C00"/>
    <w:lvl w:ilvl="0" w:tplc="5058D6C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8036543">
    <w:abstractNumId w:val="2"/>
  </w:num>
  <w:num w:numId="2" w16cid:durableId="895317813">
    <w:abstractNumId w:val="1"/>
  </w:num>
  <w:num w:numId="3" w16cid:durableId="1209293081">
    <w:abstractNumId w:val="0"/>
  </w:num>
  <w:num w:numId="4" w16cid:durableId="484786474">
    <w:abstractNumId w:val="5"/>
  </w:num>
  <w:num w:numId="5" w16cid:durableId="2000190914">
    <w:abstractNumId w:val="3"/>
  </w:num>
  <w:num w:numId="6" w16cid:durableId="1936746336">
    <w:abstractNumId w:val="4"/>
  </w:num>
  <w:num w:numId="7" w16cid:durableId="49284207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72"/>
    <w:rsid w:val="000009C6"/>
    <w:rsid w:val="00000AAF"/>
    <w:rsid w:val="000021A0"/>
    <w:rsid w:val="00002AD2"/>
    <w:rsid w:val="00002C39"/>
    <w:rsid w:val="00003124"/>
    <w:rsid w:val="00004D57"/>
    <w:rsid w:val="00005D78"/>
    <w:rsid w:val="00005DDA"/>
    <w:rsid w:val="0000653C"/>
    <w:rsid w:val="00006A65"/>
    <w:rsid w:val="000079CF"/>
    <w:rsid w:val="00007B30"/>
    <w:rsid w:val="00007CDD"/>
    <w:rsid w:val="00010FC8"/>
    <w:rsid w:val="00011512"/>
    <w:rsid w:val="000116F9"/>
    <w:rsid w:val="00011B6C"/>
    <w:rsid w:val="00011ED9"/>
    <w:rsid w:val="000127D6"/>
    <w:rsid w:val="000129BA"/>
    <w:rsid w:val="00013179"/>
    <w:rsid w:val="000131A0"/>
    <w:rsid w:val="00013290"/>
    <w:rsid w:val="00013299"/>
    <w:rsid w:val="000149B5"/>
    <w:rsid w:val="00014D08"/>
    <w:rsid w:val="00015413"/>
    <w:rsid w:val="00016A38"/>
    <w:rsid w:val="00016A9A"/>
    <w:rsid w:val="00017389"/>
    <w:rsid w:val="00017687"/>
    <w:rsid w:val="00020CBA"/>
    <w:rsid w:val="000221AF"/>
    <w:rsid w:val="0002295D"/>
    <w:rsid w:val="0002338E"/>
    <w:rsid w:val="00023C6C"/>
    <w:rsid w:val="00024B43"/>
    <w:rsid w:val="000251D9"/>
    <w:rsid w:val="00025889"/>
    <w:rsid w:val="00025EC9"/>
    <w:rsid w:val="00026844"/>
    <w:rsid w:val="00026872"/>
    <w:rsid w:val="00027033"/>
    <w:rsid w:val="00027A0A"/>
    <w:rsid w:val="00027AA4"/>
    <w:rsid w:val="00027AC2"/>
    <w:rsid w:val="00027CBB"/>
    <w:rsid w:val="00032208"/>
    <w:rsid w:val="000331DE"/>
    <w:rsid w:val="00034D8B"/>
    <w:rsid w:val="00035B9D"/>
    <w:rsid w:val="00036D89"/>
    <w:rsid w:val="0003733A"/>
    <w:rsid w:val="0003736D"/>
    <w:rsid w:val="00037608"/>
    <w:rsid w:val="00037C61"/>
    <w:rsid w:val="00037CFC"/>
    <w:rsid w:val="00037D49"/>
    <w:rsid w:val="0004039C"/>
    <w:rsid w:val="00040AE2"/>
    <w:rsid w:val="000413B0"/>
    <w:rsid w:val="00041AEB"/>
    <w:rsid w:val="00042452"/>
    <w:rsid w:val="00042503"/>
    <w:rsid w:val="00043BC3"/>
    <w:rsid w:val="00043F76"/>
    <w:rsid w:val="000443D9"/>
    <w:rsid w:val="00045360"/>
    <w:rsid w:val="00046F16"/>
    <w:rsid w:val="00050010"/>
    <w:rsid w:val="0005086F"/>
    <w:rsid w:val="00050BCB"/>
    <w:rsid w:val="0005152F"/>
    <w:rsid w:val="000519A3"/>
    <w:rsid w:val="00051CCC"/>
    <w:rsid w:val="000525C9"/>
    <w:rsid w:val="00053CB3"/>
    <w:rsid w:val="0005459D"/>
    <w:rsid w:val="00054C3F"/>
    <w:rsid w:val="00055006"/>
    <w:rsid w:val="00055257"/>
    <w:rsid w:val="00055E13"/>
    <w:rsid w:val="00056B54"/>
    <w:rsid w:val="00057181"/>
    <w:rsid w:val="0006066A"/>
    <w:rsid w:val="000621EC"/>
    <w:rsid w:val="000631EE"/>
    <w:rsid w:val="000636D8"/>
    <w:rsid w:val="00063E54"/>
    <w:rsid w:val="00064A7D"/>
    <w:rsid w:val="00064CFC"/>
    <w:rsid w:val="00065AE4"/>
    <w:rsid w:val="00067557"/>
    <w:rsid w:val="0006792D"/>
    <w:rsid w:val="00067D89"/>
    <w:rsid w:val="00070492"/>
    <w:rsid w:val="0007085C"/>
    <w:rsid w:val="00071B94"/>
    <w:rsid w:val="00072221"/>
    <w:rsid w:val="0007322C"/>
    <w:rsid w:val="00075390"/>
    <w:rsid w:val="00075935"/>
    <w:rsid w:val="00075F56"/>
    <w:rsid w:val="0007613F"/>
    <w:rsid w:val="00076592"/>
    <w:rsid w:val="00076CF7"/>
    <w:rsid w:val="000779A6"/>
    <w:rsid w:val="00077A54"/>
    <w:rsid w:val="00077AFE"/>
    <w:rsid w:val="000801EF"/>
    <w:rsid w:val="000810C8"/>
    <w:rsid w:val="000810F0"/>
    <w:rsid w:val="0008131D"/>
    <w:rsid w:val="00081AE4"/>
    <w:rsid w:val="00081EC2"/>
    <w:rsid w:val="00082AF1"/>
    <w:rsid w:val="0008372E"/>
    <w:rsid w:val="000839B1"/>
    <w:rsid w:val="00083F8E"/>
    <w:rsid w:val="000841C1"/>
    <w:rsid w:val="00084D59"/>
    <w:rsid w:val="00085D71"/>
    <w:rsid w:val="00085E77"/>
    <w:rsid w:val="000869B6"/>
    <w:rsid w:val="00091250"/>
    <w:rsid w:val="000914DD"/>
    <w:rsid w:val="00091725"/>
    <w:rsid w:val="00091B4D"/>
    <w:rsid w:val="000930BE"/>
    <w:rsid w:val="00093C03"/>
    <w:rsid w:val="00094C6C"/>
    <w:rsid w:val="00095C2F"/>
    <w:rsid w:val="0009709E"/>
    <w:rsid w:val="000A0885"/>
    <w:rsid w:val="000A0AE6"/>
    <w:rsid w:val="000A2611"/>
    <w:rsid w:val="000A34F8"/>
    <w:rsid w:val="000A3D64"/>
    <w:rsid w:val="000A3E56"/>
    <w:rsid w:val="000A5B06"/>
    <w:rsid w:val="000A5D79"/>
    <w:rsid w:val="000A724B"/>
    <w:rsid w:val="000B0541"/>
    <w:rsid w:val="000B0659"/>
    <w:rsid w:val="000B129E"/>
    <w:rsid w:val="000B269F"/>
    <w:rsid w:val="000B2A23"/>
    <w:rsid w:val="000B38D9"/>
    <w:rsid w:val="000B3EC8"/>
    <w:rsid w:val="000B5F0C"/>
    <w:rsid w:val="000B6C04"/>
    <w:rsid w:val="000B6F1E"/>
    <w:rsid w:val="000B7F40"/>
    <w:rsid w:val="000C12B6"/>
    <w:rsid w:val="000C1A68"/>
    <w:rsid w:val="000C2038"/>
    <w:rsid w:val="000C206C"/>
    <w:rsid w:val="000C2B21"/>
    <w:rsid w:val="000C312C"/>
    <w:rsid w:val="000C426D"/>
    <w:rsid w:val="000C4316"/>
    <w:rsid w:val="000C4AB3"/>
    <w:rsid w:val="000C6352"/>
    <w:rsid w:val="000C6C71"/>
    <w:rsid w:val="000C6F62"/>
    <w:rsid w:val="000C764D"/>
    <w:rsid w:val="000D0570"/>
    <w:rsid w:val="000D2127"/>
    <w:rsid w:val="000D2769"/>
    <w:rsid w:val="000D2A05"/>
    <w:rsid w:val="000D2BDA"/>
    <w:rsid w:val="000D2D86"/>
    <w:rsid w:val="000D43DE"/>
    <w:rsid w:val="000D4A7E"/>
    <w:rsid w:val="000D4EA6"/>
    <w:rsid w:val="000D579F"/>
    <w:rsid w:val="000D57F6"/>
    <w:rsid w:val="000D61DA"/>
    <w:rsid w:val="000D684E"/>
    <w:rsid w:val="000D6928"/>
    <w:rsid w:val="000D75BA"/>
    <w:rsid w:val="000D7601"/>
    <w:rsid w:val="000E0DC0"/>
    <w:rsid w:val="000E14DA"/>
    <w:rsid w:val="000E241F"/>
    <w:rsid w:val="000E2F52"/>
    <w:rsid w:val="000E3DB6"/>
    <w:rsid w:val="000E4410"/>
    <w:rsid w:val="000E5084"/>
    <w:rsid w:val="000E55D4"/>
    <w:rsid w:val="000E59D8"/>
    <w:rsid w:val="000E5F90"/>
    <w:rsid w:val="000E626D"/>
    <w:rsid w:val="000E6A4F"/>
    <w:rsid w:val="000E6FE9"/>
    <w:rsid w:val="000E711B"/>
    <w:rsid w:val="000E7554"/>
    <w:rsid w:val="000F0975"/>
    <w:rsid w:val="000F17C8"/>
    <w:rsid w:val="000F1D34"/>
    <w:rsid w:val="000F2307"/>
    <w:rsid w:val="000F235E"/>
    <w:rsid w:val="000F246C"/>
    <w:rsid w:val="000F24BD"/>
    <w:rsid w:val="000F3FBD"/>
    <w:rsid w:val="000F4399"/>
    <w:rsid w:val="000F58D1"/>
    <w:rsid w:val="000F5A24"/>
    <w:rsid w:val="000F5A55"/>
    <w:rsid w:val="000F66D5"/>
    <w:rsid w:val="000F7D45"/>
    <w:rsid w:val="00100553"/>
    <w:rsid w:val="00100578"/>
    <w:rsid w:val="001009A2"/>
    <w:rsid w:val="0010151D"/>
    <w:rsid w:val="001018BC"/>
    <w:rsid w:val="0010281E"/>
    <w:rsid w:val="001034CF"/>
    <w:rsid w:val="00103AC2"/>
    <w:rsid w:val="00104F3C"/>
    <w:rsid w:val="001055F9"/>
    <w:rsid w:val="00105BF0"/>
    <w:rsid w:val="0010704B"/>
    <w:rsid w:val="001072CA"/>
    <w:rsid w:val="001072CB"/>
    <w:rsid w:val="00107BF5"/>
    <w:rsid w:val="00110820"/>
    <w:rsid w:val="00111B5E"/>
    <w:rsid w:val="0011238E"/>
    <w:rsid w:val="00113C51"/>
    <w:rsid w:val="0011568E"/>
    <w:rsid w:val="00115A76"/>
    <w:rsid w:val="00116288"/>
    <w:rsid w:val="00116937"/>
    <w:rsid w:val="00116DFC"/>
    <w:rsid w:val="001173FF"/>
    <w:rsid w:val="00120379"/>
    <w:rsid w:val="00121C6E"/>
    <w:rsid w:val="00123D4A"/>
    <w:rsid w:val="00124337"/>
    <w:rsid w:val="00124C24"/>
    <w:rsid w:val="001250D5"/>
    <w:rsid w:val="0012522C"/>
    <w:rsid w:val="00125668"/>
    <w:rsid w:val="001259A2"/>
    <w:rsid w:val="00125C16"/>
    <w:rsid w:val="00125F31"/>
    <w:rsid w:val="00126A97"/>
    <w:rsid w:val="00126CE3"/>
    <w:rsid w:val="00127264"/>
    <w:rsid w:val="00127D37"/>
    <w:rsid w:val="001301EA"/>
    <w:rsid w:val="00130234"/>
    <w:rsid w:val="001306A7"/>
    <w:rsid w:val="0013092F"/>
    <w:rsid w:val="00130FB7"/>
    <w:rsid w:val="00131DBF"/>
    <w:rsid w:val="00133DDF"/>
    <w:rsid w:val="00133F69"/>
    <w:rsid w:val="00134278"/>
    <w:rsid w:val="00134655"/>
    <w:rsid w:val="0013726F"/>
    <w:rsid w:val="00137486"/>
    <w:rsid w:val="00137857"/>
    <w:rsid w:val="001427B5"/>
    <w:rsid w:val="0014431D"/>
    <w:rsid w:val="00145A3F"/>
    <w:rsid w:val="00145F34"/>
    <w:rsid w:val="00145F3B"/>
    <w:rsid w:val="00146FF1"/>
    <w:rsid w:val="001470C0"/>
    <w:rsid w:val="00150493"/>
    <w:rsid w:val="00152225"/>
    <w:rsid w:val="001525CC"/>
    <w:rsid w:val="0015265D"/>
    <w:rsid w:val="00152A7C"/>
    <w:rsid w:val="00152D10"/>
    <w:rsid w:val="00152ECF"/>
    <w:rsid w:val="0015354D"/>
    <w:rsid w:val="00153626"/>
    <w:rsid w:val="0015415B"/>
    <w:rsid w:val="001543B0"/>
    <w:rsid w:val="001556C3"/>
    <w:rsid w:val="00155E11"/>
    <w:rsid w:val="00155F5F"/>
    <w:rsid w:val="00156550"/>
    <w:rsid w:val="00156E3E"/>
    <w:rsid w:val="00157D9A"/>
    <w:rsid w:val="00157E26"/>
    <w:rsid w:val="00157EEE"/>
    <w:rsid w:val="001607A0"/>
    <w:rsid w:val="001615A8"/>
    <w:rsid w:val="0016252F"/>
    <w:rsid w:val="00162AAD"/>
    <w:rsid w:val="00164A1C"/>
    <w:rsid w:val="0016503A"/>
    <w:rsid w:val="00165607"/>
    <w:rsid w:val="001657A3"/>
    <w:rsid w:val="0016609F"/>
    <w:rsid w:val="0016612E"/>
    <w:rsid w:val="00166771"/>
    <w:rsid w:val="00166AE5"/>
    <w:rsid w:val="00167C9A"/>
    <w:rsid w:val="001704C5"/>
    <w:rsid w:val="0017082E"/>
    <w:rsid w:val="00172430"/>
    <w:rsid w:val="00172F92"/>
    <w:rsid w:val="0017387F"/>
    <w:rsid w:val="001738C3"/>
    <w:rsid w:val="001743D8"/>
    <w:rsid w:val="001744AB"/>
    <w:rsid w:val="00174AE3"/>
    <w:rsid w:val="00174FD5"/>
    <w:rsid w:val="00175FA0"/>
    <w:rsid w:val="00176D7C"/>
    <w:rsid w:val="00176F7F"/>
    <w:rsid w:val="00177392"/>
    <w:rsid w:val="001817AB"/>
    <w:rsid w:val="00181AD4"/>
    <w:rsid w:val="00181EA3"/>
    <w:rsid w:val="00182BCB"/>
    <w:rsid w:val="00183D09"/>
    <w:rsid w:val="00184383"/>
    <w:rsid w:val="0018476F"/>
    <w:rsid w:val="0018551C"/>
    <w:rsid w:val="00185699"/>
    <w:rsid w:val="001858F6"/>
    <w:rsid w:val="00187323"/>
    <w:rsid w:val="00187756"/>
    <w:rsid w:val="001879CC"/>
    <w:rsid w:val="00187ECF"/>
    <w:rsid w:val="00190B1F"/>
    <w:rsid w:val="00192A09"/>
    <w:rsid w:val="00192EAF"/>
    <w:rsid w:val="00193735"/>
    <w:rsid w:val="00193E1F"/>
    <w:rsid w:val="00194282"/>
    <w:rsid w:val="00194A32"/>
    <w:rsid w:val="00196792"/>
    <w:rsid w:val="00196A79"/>
    <w:rsid w:val="00196F54"/>
    <w:rsid w:val="00197887"/>
    <w:rsid w:val="001978B2"/>
    <w:rsid w:val="001A0238"/>
    <w:rsid w:val="001A0FC5"/>
    <w:rsid w:val="001A1C98"/>
    <w:rsid w:val="001A2913"/>
    <w:rsid w:val="001A321B"/>
    <w:rsid w:val="001A344F"/>
    <w:rsid w:val="001A3B0B"/>
    <w:rsid w:val="001A3F4D"/>
    <w:rsid w:val="001A4520"/>
    <w:rsid w:val="001A4E01"/>
    <w:rsid w:val="001A5FAE"/>
    <w:rsid w:val="001A601C"/>
    <w:rsid w:val="001B290C"/>
    <w:rsid w:val="001B2A4A"/>
    <w:rsid w:val="001B2C32"/>
    <w:rsid w:val="001B3674"/>
    <w:rsid w:val="001B4202"/>
    <w:rsid w:val="001B4240"/>
    <w:rsid w:val="001B5573"/>
    <w:rsid w:val="001B57DC"/>
    <w:rsid w:val="001B5F3A"/>
    <w:rsid w:val="001B66E4"/>
    <w:rsid w:val="001B6762"/>
    <w:rsid w:val="001B6ECA"/>
    <w:rsid w:val="001B77CE"/>
    <w:rsid w:val="001C11A8"/>
    <w:rsid w:val="001C18EF"/>
    <w:rsid w:val="001C2142"/>
    <w:rsid w:val="001C2172"/>
    <w:rsid w:val="001C2512"/>
    <w:rsid w:val="001C2ECE"/>
    <w:rsid w:val="001C31C0"/>
    <w:rsid w:val="001C4E44"/>
    <w:rsid w:val="001C4F35"/>
    <w:rsid w:val="001C5799"/>
    <w:rsid w:val="001C5AFF"/>
    <w:rsid w:val="001C6771"/>
    <w:rsid w:val="001C6D4F"/>
    <w:rsid w:val="001C7ACB"/>
    <w:rsid w:val="001D00C8"/>
    <w:rsid w:val="001D2913"/>
    <w:rsid w:val="001D2A0E"/>
    <w:rsid w:val="001D3C7D"/>
    <w:rsid w:val="001D4C10"/>
    <w:rsid w:val="001D4C2B"/>
    <w:rsid w:val="001D519C"/>
    <w:rsid w:val="001D51D2"/>
    <w:rsid w:val="001D57EA"/>
    <w:rsid w:val="001D599F"/>
    <w:rsid w:val="001D6EFC"/>
    <w:rsid w:val="001E185B"/>
    <w:rsid w:val="001E2848"/>
    <w:rsid w:val="001E2928"/>
    <w:rsid w:val="001E2935"/>
    <w:rsid w:val="001E2CBC"/>
    <w:rsid w:val="001E2EA1"/>
    <w:rsid w:val="001E5917"/>
    <w:rsid w:val="001E6C96"/>
    <w:rsid w:val="001E7903"/>
    <w:rsid w:val="001F01F3"/>
    <w:rsid w:val="001F0B69"/>
    <w:rsid w:val="001F1A27"/>
    <w:rsid w:val="001F3FB7"/>
    <w:rsid w:val="001F4165"/>
    <w:rsid w:val="001F7AF6"/>
    <w:rsid w:val="00200161"/>
    <w:rsid w:val="00201A41"/>
    <w:rsid w:val="00201BE2"/>
    <w:rsid w:val="002030D4"/>
    <w:rsid w:val="00203B51"/>
    <w:rsid w:val="002043AA"/>
    <w:rsid w:val="002048A3"/>
    <w:rsid w:val="00204FFA"/>
    <w:rsid w:val="00205035"/>
    <w:rsid w:val="00205056"/>
    <w:rsid w:val="00206A72"/>
    <w:rsid w:val="002072B5"/>
    <w:rsid w:val="00207813"/>
    <w:rsid w:val="00207A38"/>
    <w:rsid w:val="00210F57"/>
    <w:rsid w:val="002138E1"/>
    <w:rsid w:val="00214A0F"/>
    <w:rsid w:val="00215774"/>
    <w:rsid w:val="00215F2D"/>
    <w:rsid w:val="00216E03"/>
    <w:rsid w:val="00220148"/>
    <w:rsid w:val="0022116E"/>
    <w:rsid w:val="0022165C"/>
    <w:rsid w:val="00221898"/>
    <w:rsid w:val="00222066"/>
    <w:rsid w:val="002224D5"/>
    <w:rsid w:val="0022340D"/>
    <w:rsid w:val="00223A16"/>
    <w:rsid w:val="00224965"/>
    <w:rsid w:val="0022507F"/>
    <w:rsid w:val="002264A0"/>
    <w:rsid w:val="00226FD3"/>
    <w:rsid w:val="00226FFF"/>
    <w:rsid w:val="00230458"/>
    <w:rsid w:val="00230BC0"/>
    <w:rsid w:val="00230BDD"/>
    <w:rsid w:val="002327FF"/>
    <w:rsid w:val="00236294"/>
    <w:rsid w:val="00237F2D"/>
    <w:rsid w:val="0024083E"/>
    <w:rsid w:val="0024138F"/>
    <w:rsid w:val="00242404"/>
    <w:rsid w:val="00242FE9"/>
    <w:rsid w:val="00243892"/>
    <w:rsid w:val="00244112"/>
    <w:rsid w:val="00244A95"/>
    <w:rsid w:val="0024553C"/>
    <w:rsid w:val="0024558F"/>
    <w:rsid w:val="002462D1"/>
    <w:rsid w:val="002471C6"/>
    <w:rsid w:val="002472E2"/>
    <w:rsid w:val="00250D48"/>
    <w:rsid w:val="00250D98"/>
    <w:rsid w:val="00251BF2"/>
    <w:rsid w:val="002528CF"/>
    <w:rsid w:val="00252E6A"/>
    <w:rsid w:val="00253109"/>
    <w:rsid w:val="002543D4"/>
    <w:rsid w:val="0025492F"/>
    <w:rsid w:val="002554B3"/>
    <w:rsid w:val="00256538"/>
    <w:rsid w:val="00256FF2"/>
    <w:rsid w:val="002573EE"/>
    <w:rsid w:val="00257F38"/>
    <w:rsid w:val="002606AC"/>
    <w:rsid w:val="00260809"/>
    <w:rsid w:val="00261135"/>
    <w:rsid w:val="00262769"/>
    <w:rsid w:val="002627EE"/>
    <w:rsid w:val="00262E32"/>
    <w:rsid w:val="0026350C"/>
    <w:rsid w:val="00264956"/>
    <w:rsid w:val="00264BAC"/>
    <w:rsid w:val="00265CAD"/>
    <w:rsid w:val="00267441"/>
    <w:rsid w:val="00270537"/>
    <w:rsid w:val="00271D4D"/>
    <w:rsid w:val="00271DD6"/>
    <w:rsid w:val="00273A05"/>
    <w:rsid w:val="00273FD6"/>
    <w:rsid w:val="00274A2B"/>
    <w:rsid w:val="00275659"/>
    <w:rsid w:val="00275B66"/>
    <w:rsid w:val="00280C15"/>
    <w:rsid w:val="002810C2"/>
    <w:rsid w:val="0028163C"/>
    <w:rsid w:val="0028201F"/>
    <w:rsid w:val="00282728"/>
    <w:rsid w:val="00282EFF"/>
    <w:rsid w:val="002841B1"/>
    <w:rsid w:val="00285A22"/>
    <w:rsid w:val="00285CAB"/>
    <w:rsid w:val="0028674F"/>
    <w:rsid w:val="00290467"/>
    <w:rsid w:val="00291AA6"/>
    <w:rsid w:val="002936B4"/>
    <w:rsid w:val="002942AB"/>
    <w:rsid w:val="002952A6"/>
    <w:rsid w:val="00295706"/>
    <w:rsid w:val="002958AC"/>
    <w:rsid w:val="00297F6F"/>
    <w:rsid w:val="002A0D6A"/>
    <w:rsid w:val="002A3140"/>
    <w:rsid w:val="002A4B40"/>
    <w:rsid w:val="002A4F6F"/>
    <w:rsid w:val="002A60C0"/>
    <w:rsid w:val="002A6819"/>
    <w:rsid w:val="002A6970"/>
    <w:rsid w:val="002A6CE0"/>
    <w:rsid w:val="002A6F1A"/>
    <w:rsid w:val="002A7878"/>
    <w:rsid w:val="002B00EA"/>
    <w:rsid w:val="002B1A84"/>
    <w:rsid w:val="002B2B57"/>
    <w:rsid w:val="002B2CF3"/>
    <w:rsid w:val="002B368F"/>
    <w:rsid w:val="002B3988"/>
    <w:rsid w:val="002B3A56"/>
    <w:rsid w:val="002B417E"/>
    <w:rsid w:val="002B5F36"/>
    <w:rsid w:val="002B69F9"/>
    <w:rsid w:val="002B6A99"/>
    <w:rsid w:val="002B6C9B"/>
    <w:rsid w:val="002B73D2"/>
    <w:rsid w:val="002B7D1B"/>
    <w:rsid w:val="002B7D42"/>
    <w:rsid w:val="002C08C0"/>
    <w:rsid w:val="002C0DBA"/>
    <w:rsid w:val="002C1ADA"/>
    <w:rsid w:val="002C21D3"/>
    <w:rsid w:val="002C2B46"/>
    <w:rsid w:val="002C3C25"/>
    <w:rsid w:val="002C453A"/>
    <w:rsid w:val="002C58AB"/>
    <w:rsid w:val="002C5F7B"/>
    <w:rsid w:val="002C671C"/>
    <w:rsid w:val="002C7232"/>
    <w:rsid w:val="002C7623"/>
    <w:rsid w:val="002D09ED"/>
    <w:rsid w:val="002D3380"/>
    <w:rsid w:val="002D3486"/>
    <w:rsid w:val="002D3DF4"/>
    <w:rsid w:val="002D40D7"/>
    <w:rsid w:val="002D42DB"/>
    <w:rsid w:val="002D4410"/>
    <w:rsid w:val="002D4739"/>
    <w:rsid w:val="002D666A"/>
    <w:rsid w:val="002D6932"/>
    <w:rsid w:val="002E00C4"/>
    <w:rsid w:val="002E025B"/>
    <w:rsid w:val="002E1F97"/>
    <w:rsid w:val="002E309A"/>
    <w:rsid w:val="002E32DE"/>
    <w:rsid w:val="002E3B64"/>
    <w:rsid w:val="002E4E02"/>
    <w:rsid w:val="002E5287"/>
    <w:rsid w:val="002E6914"/>
    <w:rsid w:val="002E6AD9"/>
    <w:rsid w:val="002E7889"/>
    <w:rsid w:val="002E7AB3"/>
    <w:rsid w:val="002F07DC"/>
    <w:rsid w:val="002F1A3F"/>
    <w:rsid w:val="002F1B09"/>
    <w:rsid w:val="002F2373"/>
    <w:rsid w:val="002F2F0C"/>
    <w:rsid w:val="002F301B"/>
    <w:rsid w:val="002F3048"/>
    <w:rsid w:val="002F329A"/>
    <w:rsid w:val="002F3985"/>
    <w:rsid w:val="002F5848"/>
    <w:rsid w:val="002F5A4C"/>
    <w:rsid w:val="002F6088"/>
    <w:rsid w:val="002F6CA4"/>
    <w:rsid w:val="002F6DD1"/>
    <w:rsid w:val="0030016D"/>
    <w:rsid w:val="00300E75"/>
    <w:rsid w:val="00301820"/>
    <w:rsid w:val="00301A5B"/>
    <w:rsid w:val="003029A7"/>
    <w:rsid w:val="00302A62"/>
    <w:rsid w:val="0030349D"/>
    <w:rsid w:val="0030375B"/>
    <w:rsid w:val="003046E7"/>
    <w:rsid w:val="003047CA"/>
    <w:rsid w:val="00305846"/>
    <w:rsid w:val="00305D9E"/>
    <w:rsid w:val="0030618C"/>
    <w:rsid w:val="003063A9"/>
    <w:rsid w:val="00307898"/>
    <w:rsid w:val="00310157"/>
    <w:rsid w:val="003101E1"/>
    <w:rsid w:val="00310A79"/>
    <w:rsid w:val="003114AA"/>
    <w:rsid w:val="003119EF"/>
    <w:rsid w:val="00311B50"/>
    <w:rsid w:val="00311EEC"/>
    <w:rsid w:val="00311F14"/>
    <w:rsid w:val="00313527"/>
    <w:rsid w:val="00313AD7"/>
    <w:rsid w:val="0031563B"/>
    <w:rsid w:val="003166C0"/>
    <w:rsid w:val="00316B83"/>
    <w:rsid w:val="00316DD4"/>
    <w:rsid w:val="00317040"/>
    <w:rsid w:val="00317157"/>
    <w:rsid w:val="00317BB5"/>
    <w:rsid w:val="0032082D"/>
    <w:rsid w:val="003208A0"/>
    <w:rsid w:val="0032129D"/>
    <w:rsid w:val="00321871"/>
    <w:rsid w:val="003218D5"/>
    <w:rsid w:val="00323856"/>
    <w:rsid w:val="00325ED2"/>
    <w:rsid w:val="003261B5"/>
    <w:rsid w:val="003261E3"/>
    <w:rsid w:val="0032650D"/>
    <w:rsid w:val="00326A5F"/>
    <w:rsid w:val="00327A98"/>
    <w:rsid w:val="00327EB7"/>
    <w:rsid w:val="00330412"/>
    <w:rsid w:val="00330CC4"/>
    <w:rsid w:val="003315D1"/>
    <w:rsid w:val="00333CB4"/>
    <w:rsid w:val="00335A04"/>
    <w:rsid w:val="0033635E"/>
    <w:rsid w:val="00337364"/>
    <w:rsid w:val="00337D04"/>
    <w:rsid w:val="00340876"/>
    <w:rsid w:val="00341C2A"/>
    <w:rsid w:val="00341DB3"/>
    <w:rsid w:val="00343549"/>
    <w:rsid w:val="00343E98"/>
    <w:rsid w:val="0034420A"/>
    <w:rsid w:val="0034515C"/>
    <w:rsid w:val="00345614"/>
    <w:rsid w:val="003463C8"/>
    <w:rsid w:val="0035013E"/>
    <w:rsid w:val="003503D4"/>
    <w:rsid w:val="003517A4"/>
    <w:rsid w:val="003530A6"/>
    <w:rsid w:val="003538FA"/>
    <w:rsid w:val="003543CD"/>
    <w:rsid w:val="0035455D"/>
    <w:rsid w:val="00354AE5"/>
    <w:rsid w:val="0035560F"/>
    <w:rsid w:val="00356687"/>
    <w:rsid w:val="00356921"/>
    <w:rsid w:val="00356DB5"/>
    <w:rsid w:val="003577C1"/>
    <w:rsid w:val="00357881"/>
    <w:rsid w:val="00357AEA"/>
    <w:rsid w:val="00361229"/>
    <w:rsid w:val="00362294"/>
    <w:rsid w:val="00364B2D"/>
    <w:rsid w:val="00365113"/>
    <w:rsid w:val="0036625D"/>
    <w:rsid w:val="00367CF5"/>
    <w:rsid w:val="00367EB7"/>
    <w:rsid w:val="00370B0B"/>
    <w:rsid w:val="003727F4"/>
    <w:rsid w:val="00372CA2"/>
    <w:rsid w:val="00376AFD"/>
    <w:rsid w:val="00377BCD"/>
    <w:rsid w:val="00377C53"/>
    <w:rsid w:val="00380474"/>
    <w:rsid w:val="00380FF5"/>
    <w:rsid w:val="003817B2"/>
    <w:rsid w:val="00381F39"/>
    <w:rsid w:val="00382876"/>
    <w:rsid w:val="00383C34"/>
    <w:rsid w:val="00386D30"/>
    <w:rsid w:val="00386F6E"/>
    <w:rsid w:val="00391082"/>
    <w:rsid w:val="00392288"/>
    <w:rsid w:val="003931B0"/>
    <w:rsid w:val="003949B7"/>
    <w:rsid w:val="0039565A"/>
    <w:rsid w:val="00395749"/>
    <w:rsid w:val="003963FD"/>
    <w:rsid w:val="003969D6"/>
    <w:rsid w:val="00396C49"/>
    <w:rsid w:val="00397B42"/>
    <w:rsid w:val="003A0715"/>
    <w:rsid w:val="003A1F7D"/>
    <w:rsid w:val="003A24E2"/>
    <w:rsid w:val="003A2843"/>
    <w:rsid w:val="003A2ADF"/>
    <w:rsid w:val="003A4AE8"/>
    <w:rsid w:val="003A557F"/>
    <w:rsid w:val="003A5E76"/>
    <w:rsid w:val="003A66E0"/>
    <w:rsid w:val="003B04B4"/>
    <w:rsid w:val="003B0B96"/>
    <w:rsid w:val="003B0C47"/>
    <w:rsid w:val="003B197C"/>
    <w:rsid w:val="003B2996"/>
    <w:rsid w:val="003B4E08"/>
    <w:rsid w:val="003B6825"/>
    <w:rsid w:val="003C0044"/>
    <w:rsid w:val="003C09C3"/>
    <w:rsid w:val="003C187A"/>
    <w:rsid w:val="003C1ECD"/>
    <w:rsid w:val="003C20F9"/>
    <w:rsid w:val="003C2B8A"/>
    <w:rsid w:val="003C37ED"/>
    <w:rsid w:val="003C5449"/>
    <w:rsid w:val="003C69C4"/>
    <w:rsid w:val="003C797E"/>
    <w:rsid w:val="003C7A84"/>
    <w:rsid w:val="003C7D1D"/>
    <w:rsid w:val="003C7DBE"/>
    <w:rsid w:val="003D0891"/>
    <w:rsid w:val="003D10A0"/>
    <w:rsid w:val="003D1212"/>
    <w:rsid w:val="003D1916"/>
    <w:rsid w:val="003D1B47"/>
    <w:rsid w:val="003D24A7"/>
    <w:rsid w:val="003D445C"/>
    <w:rsid w:val="003D4765"/>
    <w:rsid w:val="003D4B7E"/>
    <w:rsid w:val="003D4E7C"/>
    <w:rsid w:val="003D6135"/>
    <w:rsid w:val="003D63CA"/>
    <w:rsid w:val="003D79DD"/>
    <w:rsid w:val="003D7CD3"/>
    <w:rsid w:val="003E07EB"/>
    <w:rsid w:val="003E59DA"/>
    <w:rsid w:val="003E5DCE"/>
    <w:rsid w:val="003E7219"/>
    <w:rsid w:val="003E74FF"/>
    <w:rsid w:val="003F381E"/>
    <w:rsid w:val="003F3C1F"/>
    <w:rsid w:val="003F41A9"/>
    <w:rsid w:val="003F4967"/>
    <w:rsid w:val="003F6065"/>
    <w:rsid w:val="003F7D01"/>
    <w:rsid w:val="004005A4"/>
    <w:rsid w:val="004020B7"/>
    <w:rsid w:val="00402462"/>
    <w:rsid w:val="00403293"/>
    <w:rsid w:val="004048F7"/>
    <w:rsid w:val="0040658D"/>
    <w:rsid w:val="0040705B"/>
    <w:rsid w:val="0040706B"/>
    <w:rsid w:val="00410ED2"/>
    <w:rsid w:val="00413E6C"/>
    <w:rsid w:val="00413ED5"/>
    <w:rsid w:val="00413F07"/>
    <w:rsid w:val="004149C4"/>
    <w:rsid w:val="0041527E"/>
    <w:rsid w:val="004157AD"/>
    <w:rsid w:val="00415B99"/>
    <w:rsid w:val="004162D0"/>
    <w:rsid w:val="0041646A"/>
    <w:rsid w:val="00416CDB"/>
    <w:rsid w:val="00416DF3"/>
    <w:rsid w:val="00417477"/>
    <w:rsid w:val="00422057"/>
    <w:rsid w:val="00422B5B"/>
    <w:rsid w:val="00422EFE"/>
    <w:rsid w:val="00423920"/>
    <w:rsid w:val="00423D5E"/>
    <w:rsid w:val="00424F74"/>
    <w:rsid w:val="004251E8"/>
    <w:rsid w:val="0042576B"/>
    <w:rsid w:val="00427C20"/>
    <w:rsid w:val="00427E91"/>
    <w:rsid w:val="00430939"/>
    <w:rsid w:val="00430A31"/>
    <w:rsid w:val="00430F5B"/>
    <w:rsid w:val="004315EE"/>
    <w:rsid w:val="00431882"/>
    <w:rsid w:val="0043214C"/>
    <w:rsid w:val="00432221"/>
    <w:rsid w:val="00432286"/>
    <w:rsid w:val="00432544"/>
    <w:rsid w:val="0043281B"/>
    <w:rsid w:val="00432A54"/>
    <w:rsid w:val="00433D4B"/>
    <w:rsid w:val="00433F53"/>
    <w:rsid w:val="0043435D"/>
    <w:rsid w:val="00435207"/>
    <w:rsid w:val="004352F6"/>
    <w:rsid w:val="00435374"/>
    <w:rsid w:val="00437107"/>
    <w:rsid w:val="0044164A"/>
    <w:rsid w:val="00441C4F"/>
    <w:rsid w:val="004428F0"/>
    <w:rsid w:val="00442940"/>
    <w:rsid w:val="0044379B"/>
    <w:rsid w:val="00443E26"/>
    <w:rsid w:val="00444034"/>
    <w:rsid w:val="004449BC"/>
    <w:rsid w:val="004449E5"/>
    <w:rsid w:val="00444AD4"/>
    <w:rsid w:val="00444F5F"/>
    <w:rsid w:val="00447379"/>
    <w:rsid w:val="0044739C"/>
    <w:rsid w:val="00447921"/>
    <w:rsid w:val="00447DD3"/>
    <w:rsid w:val="004521D1"/>
    <w:rsid w:val="00452999"/>
    <w:rsid w:val="00454160"/>
    <w:rsid w:val="00454490"/>
    <w:rsid w:val="004547E2"/>
    <w:rsid w:val="0045488E"/>
    <w:rsid w:val="00455D02"/>
    <w:rsid w:val="00457146"/>
    <w:rsid w:val="004576BC"/>
    <w:rsid w:val="00457D47"/>
    <w:rsid w:val="004604E0"/>
    <w:rsid w:val="00460B32"/>
    <w:rsid w:val="00465298"/>
    <w:rsid w:val="0046558D"/>
    <w:rsid w:val="00466179"/>
    <w:rsid w:val="00467B1D"/>
    <w:rsid w:val="00470A61"/>
    <w:rsid w:val="00471211"/>
    <w:rsid w:val="00473015"/>
    <w:rsid w:val="00473A12"/>
    <w:rsid w:val="00473FC0"/>
    <w:rsid w:val="00474287"/>
    <w:rsid w:val="004763F1"/>
    <w:rsid w:val="00476843"/>
    <w:rsid w:val="004772BC"/>
    <w:rsid w:val="0048080B"/>
    <w:rsid w:val="00481BB8"/>
    <w:rsid w:val="00481EBF"/>
    <w:rsid w:val="00482ADF"/>
    <w:rsid w:val="00482D1E"/>
    <w:rsid w:val="00483933"/>
    <w:rsid w:val="00483D36"/>
    <w:rsid w:val="00484153"/>
    <w:rsid w:val="004841A3"/>
    <w:rsid w:val="004853DB"/>
    <w:rsid w:val="00485771"/>
    <w:rsid w:val="004869DF"/>
    <w:rsid w:val="00487CC0"/>
    <w:rsid w:val="0049035F"/>
    <w:rsid w:val="004917D9"/>
    <w:rsid w:val="004928BF"/>
    <w:rsid w:val="00492A9E"/>
    <w:rsid w:val="0049324B"/>
    <w:rsid w:val="0049392E"/>
    <w:rsid w:val="0049396A"/>
    <w:rsid w:val="0049462C"/>
    <w:rsid w:val="00494999"/>
    <w:rsid w:val="004954DA"/>
    <w:rsid w:val="00496DB3"/>
    <w:rsid w:val="00497CBC"/>
    <w:rsid w:val="00497EC4"/>
    <w:rsid w:val="004A0454"/>
    <w:rsid w:val="004A052F"/>
    <w:rsid w:val="004A106C"/>
    <w:rsid w:val="004A1259"/>
    <w:rsid w:val="004A1543"/>
    <w:rsid w:val="004A2499"/>
    <w:rsid w:val="004A3D54"/>
    <w:rsid w:val="004A4879"/>
    <w:rsid w:val="004A50C9"/>
    <w:rsid w:val="004A5460"/>
    <w:rsid w:val="004A6B6D"/>
    <w:rsid w:val="004A6ECC"/>
    <w:rsid w:val="004B0219"/>
    <w:rsid w:val="004B15AD"/>
    <w:rsid w:val="004B25ED"/>
    <w:rsid w:val="004B2726"/>
    <w:rsid w:val="004B308F"/>
    <w:rsid w:val="004B3A11"/>
    <w:rsid w:val="004B3B5E"/>
    <w:rsid w:val="004B41B4"/>
    <w:rsid w:val="004B4E1A"/>
    <w:rsid w:val="004B673D"/>
    <w:rsid w:val="004B7EA0"/>
    <w:rsid w:val="004C02F6"/>
    <w:rsid w:val="004C033A"/>
    <w:rsid w:val="004C1240"/>
    <w:rsid w:val="004C2847"/>
    <w:rsid w:val="004C287E"/>
    <w:rsid w:val="004C3D3E"/>
    <w:rsid w:val="004C50D5"/>
    <w:rsid w:val="004C5ADB"/>
    <w:rsid w:val="004C5F3C"/>
    <w:rsid w:val="004C60AB"/>
    <w:rsid w:val="004D0D57"/>
    <w:rsid w:val="004D300C"/>
    <w:rsid w:val="004D360C"/>
    <w:rsid w:val="004D4357"/>
    <w:rsid w:val="004D66A6"/>
    <w:rsid w:val="004D7F43"/>
    <w:rsid w:val="004D7F4E"/>
    <w:rsid w:val="004E0609"/>
    <w:rsid w:val="004E0EDA"/>
    <w:rsid w:val="004E119D"/>
    <w:rsid w:val="004E1A2B"/>
    <w:rsid w:val="004E1F51"/>
    <w:rsid w:val="004E2552"/>
    <w:rsid w:val="004E2676"/>
    <w:rsid w:val="004E2B27"/>
    <w:rsid w:val="004E32FF"/>
    <w:rsid w:val="004E4C4F"/>
    <w:rsid w:val="004E4CD0"/>
    <w:rsid w:val="004E58FB"/>
    <w:rsid w:val="004E5AF2"/>
    <w:rsid w:val="004E5AF9"/>
    <w:rsid w:val="004E5CF5"/>
    <w:rsid w:val="004E5D6E"/>
    <w:rsid w:val="004E62AB"/>
    <w:rsid w:val="004F04FD"/>
    <w:rsid w:val="004F095B"/>
    <w:rsid w:val="004F0EDF"/>
    <w:rsid w:val="004F3AF7"/>
    <w:rsid w:val="004F40ED"/>
    <w:rsid w:val="004F4B5C"/>
    <w:rsid w:val="004F4D1E"/>
    <w:rsid w:val="004F62CC"/>
    <w:rsid w:val="004F6F92"/>
    <w:rsid w:val="004F73BA"/>
    <w:rsid w:val="0050021A"/>
    <w:rsid w:val="00501276"/>
    <w:rsid w:val="00501377"/>
    <w:rsid w:val="00502652"/>
    <w:rsid w:val="00502EAA"/>
    <w:rsid w:val="0050331D"/>
    <w:rsid w:val="005034CC"/>
    <w:rsid w:val="00504625"/>
    <w:rsid w:val="00504E17"/>
    <w:rsid w:val="005057C6"/>
    <w:rsid w:val="005061C5"/>
    <w:rsid w:val="00506CD1"/>
    <w:rsid w:val="005076B9"/>
    <w:rsid w:val="00511795"/>
    <w:rsid w:val="00511C83"/>
    <w:rsid w:val="005138A3"/>
    <w:rsid w:val="005144E8"/>
    <w:rsid w:val="00514C5F"/>
    <w:rsid w:val="00515773"/>
    <w:rsid w:val="00515A0A"/>
    <w:rsid w:val="00515C7B"/>
    <w:rsid w:val="00520CFC"/>
    <w:rsid w:val="005213ED"/>
    <w:rsid w:val="00521914"/>
    <w:rsid w:val="005221B4"/>
    <w:rsid w:val="0052301E"/>
    <w:rsid w:val="005230DB"/>
    <w:rsid w:val="0052312F"/>
    <w:rsid w:val="00523153"/>
    <w:rsid w:val="00523DA0"/>
    <w:rsid w:val="00523DCD"/>
    <w:rsid w:val="0052411C"/>
    <w:rsid w:val="0052475E"/>
    <w:rsid w:val="005267CE"/>
    <w:rsid w:val="00530037"/>
    <w:rsid w:val="005300ED"/>
    <w:rsid w:val="00530CAE"/>
    <w:rsid w:val="0053147C"/>
    <w:rsid w:val="00532507"/>
    <w:rsid w:val="0053324D"/>
    <w:rsid w:val="005332D2"/>
    <w:rsid w:val="0053426D"/>
    <w:rsid w:val="00534875"/>
    <w:rsid w:val="0053554C"/>
    <w:rsid w:val="00535597"/>
    <w:rsid w:val="0053639F"/>
    <w:rsid w:val="00536CE3"/>
    <w:rsid w:val="00536F71"/>
    <w:rsid w:val="00537421"/>
    <w:rsid w:val="0054031B"/>
    <w:rsid w:val="00541006"/>
    <w:rsid w:val="0054180A"/>
    <w:rsid w:val="00541CEB"/>
    <w:rsid w:val="0054235C"/>
    <w:rsid w:val="00542912"/>
    <w:rsid w:val="0054496C"/>
    <w:rsid w:val="00545BA3"/>
    <w:rsid w:val="00545EB5"/>
    <w:rsid w:val="0054674A"/>
    <w:rsid w:val="00546C94"/>
    <w:rsid w:val="00546DF2"/>
    <w:rsid w:val="00551952"/>
    <w:rsid w:val="00552735"/>
    <w:rsid w:val="00552C0F"/>
    <w:rsid w:val="005536E0"/>
    <w:rsid w:val="005547F1"/>
    <w:rsid w:val="0055485D"/>
    <w:rsid w:val="00555450"/>
    <w:rsid w:val="00555C08"/>
    <w:rsid w:val="00556AEF"/>
    <w:rsid w:val="00556F4E"/>
    <w:rsid w:val="005575BD"/>
    <w:rsid w:val="00557DD5"/>
    <w:rsid w:val="00560818"/>
    <w:rsid w:val="0056122A"/>
    <w:rsid w:val="00562155"/>
    <w:rsid w:val="005623B6"/>
    <w:rsid w:val="00562A30"/>
    <w:rsid w:val="005636EE"/>
    <w:rsid w:val="00565127"/>
    <w:rsid w:val="00565F10"/>
    <w:rsid w:val="00566D5E"/>
    <w:rsid w:val="005673AC"/>
    <w:rsid w:val="00567B24"/>
    <w:rsid w:val="00571B78"/>
    <w:rsid w:val="00572541"/>
    <w:rsid w:val="00573A50"/>
    <w:rsid w:val="00575F7B"/>
    <w:rsid w:val="0057689E"/>
    <w:rsid w:val="00577F3D"/>
    <w:rsid w:val="00580769"/>
    <w:rsid w:val="00581AA4"/>
    <w:rsid w:val="00581AC6"/>
    <w:rsid w:val="0058328A"/>
    <w:rsid w:val="00583B76"/>
    <w:rsid w:val="00584710"/>
    <w:rsid w:val="00587676"/>
    <w:rsid w:val="00587CD5"/>
    <w:rsid w:val="005914F1"/>
    <w:rsid w:val="00593674"/>
    <w:rsid w:val="0059396D"/>
    <w:rsid w:val="00593E31"/>
    <w:rsid w:val="00593FC0"/>
    <w:rsid w:val="00594E42"/>
    <w:rsid w:val="0059560D"/>
    <w:rsid w:val="00596256"/>
    <w:rsid w:val="00596542"/>
    <w:rsid w:val="00596DF6"/>
    <w:rsid w:val="005970AE"/>
    <w:rsid w:val="0059754F"/>
    <w:rsid w:val="005A44B5"/>
    <w:rsid w:val="005A4CD1"/>
    <w:rsid w:val="005A4F71"/>
    <w:rsid w:val="005A504A"/>
    <w:rsid w:val="005A55B3"/>
    <w:rsid w:val="005A56DE"/>
    <w:rsid w:val="005A6688"/>
    <w:rsid w:val="005B1228"/>
    <w:rsid w:val="005B1902"/>
    <w:rsid w:val="005B2297"/>
    <w:rsid w:val="005B4E10"/>
    <w:rsid w:val="005C0DE7"/>
    <w:rsid w:val="005C1DAA"/>
    <w:rsid w:val="005C2170"/>
    <w:rsid w:val="005C21D3"/>
    <w:rsid w:val="005C2273"/>
    <w:rsid w:val="005C3374"/>
    <w:rsid w:val="005C36E4"/>
    <w:rsid w:val="005C3F5C"/>
    <w:rsid w:val="005C4BA7"/>
    <w:rsid w:val="005C5A11"/>
    <w:rsid w:val="005C5E2F"/>
    <w:rsid w:val="005C6704"/>
    <w:rsid w:val="005C76ED"/>
    <w:rsid w:val="005D0190"/>
    <w:rsid w:val="005D0D79"/>
    <w:rsid w:val="005D28D5"/>
    <w:rsid w:val="005D2F12"/>
    <w:rsid w:val="005D43DF"/>
    <w:rsid w:val="005D51F2"/>
    <w:rsid w:val="005D544D"/>
    <w:rsid w:val="005D5517"/>
    <w:rsid w:val="005D5917"/>
    <w:rsid w:val="005D613A"/>
    <w:rsid w:val="005D6C40"/>
    <w:rsid w:val="005D769E"/>
    <w:rsid w:val="005D76D6"/>
    <w:rsid w:val="005D7D8C"/>
    <w:rsid w:val="005E0744"/>
    <w:rsid w:val="005E0835"/>
    <w:rsid w:val="005E2C28"/>
    <w:rsid w:val="005E3A40"/>
    <w:rsid w:val="005E47EE"/>
    <w:rsid w:val="005E5A6C"/>
    <w:rsid w:val="005E646E"/>
    <w:rsid w:val="005E65E8"/>
    <w:rsid w:val="005F01A6"/>
    <w:rsid w:val="005F08B7"/>
    <w:rsid w:val="005F1131"/>
    <w:rsid w:val="005F1412"/>
    <w:rsid w:val="005F304F"/>
    <w:rsid w:val="005F3C50"/>
    <w:rsid w:val="005F5852"/>
    <w:rsid w:val="005F723D"/>
    <w:rsid w:val="005F7F21"/>
    <w:rsid w:val="00600FE7"/>
    <w:rsid w:val="00602709"/>
    <w:rsid w:val="00602738"/>
    <w:rsid w:val="00602A48"/>
    <w:rsid w:val="00603196"/>
    <w:rsid w:val="00603DE6"/>
    <w:rsid w:val="00604847"/>
    <w:rsid w:val="00604FD9"/>
    <w:rsid w:val="006059B3"/>
    <w:rsid w:val="00610C68"/>
    <w:rsid w:val="00615D19"/>
    <w:rsid w:val="00615F8A"/>
    <w:rsid w:val="00616628"/>
    <w:rsid w:val="006223A1"/>
    <w:rsid w:val="00622ED3"/>
    <w:rsid w:val="006234CC"/>
    <w:rsid w:val="00624A65"/>
    <w:rsid w:val="00625602"/>
    <w:rsid w:val="00626A01"/>
    <w:rsid w:val="00627BDF"/>
    <w:rsid w:val="00627F51"/>
    <w:rsid w:val="00630BF4"/>
    <w:rsid w:val="00631334"/>
    <w:rsid w:val="00632449"/>
    <w:rsid w:val="0063258F"/>
    <w:rsid w:val="00632932"/>
    <w:rsid w:val="00632DF7"/>
    <w:rsid w:val="00633E83"/>
    <w:rsid w:val="00633F4F"/>
    <w:rsid w:val="0063505D"/>
    <w:rsid w:val="006356B6"/>
    <w:rsid w:val="00635F73"/>
    <w:rsid w:val="00636194"/>
    <w:rsid w:val="00636965"/>
    <w:rsid w:val="006374D3"/>
    <w:rsid w:val="00637601"/>
    <w:rsid w:val="006377C6"/>
    <w:rsid w:val="00637E1F"/>
    <w:rsid w:val="006407BF"/>
    <w:rsid w:val="00640C3B"/>
    <w:rsid w:val="006417A3"/>
    <w:rsid w:val="0064197D"/>
    <w:rsid w:val="00642FDB"/>
    <w:rsid w:val="006433A4"/>
    <w:rsid w:val="00643403"/>
    <w:rsid w:val="006435FC"/>
    <w:rsid w:val="0064392C"/>
    <w:rsid w:val="00644339"/>
    <w:rsid w:val="00644407"/>
    <w:rsid w:val="006445AD"/>
    <w:rsid w:val="00644BD2"/>
    <w:rsid w:val="00644E69"/>
    <w:rsid w:val="00646247"/>
    <w:rsid w:val="00646910"/>
    <w:rsid w:val="00646F3A"/>
    <w:rsid w:val="0064759C"/>
    <w:rsid w:val="00647AD3"/>
    <w:rsid w:val="006500B5"/>
    <w:rsid w:val="00650543"/>
    <w:rsid w:val="0065130F"/>
    <w:rsid w:val="00653518"/>
    <w:rsid w:val="00655060"/>
    <w:rsid w:val="00655725"/>
    <w:rsid w:val="00656341"/>
    <w:rsid w:val="006567DF"/>
    <w:rsid w:val="00656877"/>
    <w:rsid w:val="00657B3A"/>
    <w:rsid w:val="00657B6E"/>
    <w:rsid w:val="00657B73"/>
    <w:rsid w:val="00657B74"/>
    <w:rsid w:val="00657C15"/>
    <w:rsid w:val="0066037C"/>
    <w:rsid w:val="0066102A"/>
    <w:rsid w:val="00661434"/>
    <w:rsid w:val="006618DB"/>
    <w:rsid w:val="00661CF3"/>
    <w:rsid w:val="0066208D"/>
    <w:rsid w:val="00662D53"/>
    <w:rsid w:val="006630E4"/>
    <w:rsid w:val="006652AC"/>
    <w:rsid w:val="00665C4F"/>
    <w:rsid w:val="00665F2F"/>
    <w:rsid w:val="00667192"/>
    <w:rsid w:val="0067020D"/>
    <w:rsid w:val="0067062D"/>
    <w:rsid w:val="00670B8F"/>
    <w:rsid w:val="00671850"/>
    <w:rsid w:val="00672455"/>
    <w:rsid w:val="00673242"/>
    <w:rsid w:val="00673FF9"/>
    <w:rsid w:val="006758C9"/>
    <w:rsid w:val="00676085"/>
    <w:rsid w:val="00676392"/>
    <w:rsid w:val="00676865"/>
    <w:rsid w:val="006778F8"/>
    <w:rsid w:val="00680898"/>
    <w:rsid w:val="00680BBD"/>
    <w:rsid w:val="00680CC9"/>
    <w:rsid w:val="006811DE"/>
    <w:rsid w:val="00681510"/>
    <w:rsid w:val="00682AF5"/>
    <w:rsid w:val="00683083"/>
    <w:rsid w:val="00683FCB"/>
    <w:rsid w:val="006842D8"/>
    <w:rsid w:val="0068650F"/>
    <w:rsid w:val="006868BC"/>
    <w:rsid w:val="00686A1F"/>
    <w:rsid w:val="00686DF6"/>
    <w:rsid w:val="00687B4A"/>
    <w:rsid w:val="00687D7C"/>
    <w:rsid w:val="00687E1F"/>
    <w:rsid w:val="006906B4"/>
    <w:rsid w:val="00691D2D"/>
    <w:rsid w:val="00691FE3"/>
    <w:rsid w:val="00692586"/>
    <w:rsid w:val="00692761"/>
    <w:rsid w:val="006930AF"/>
    <w:rsid w:val="00693D00"/>
    <w:rsid w:val="006945C9"/>
    <w:rsid w:val="006949F0"/>
    <w:rsid w:val="00695867"/>
    <w:rsid w:val="00695879"/>
    <w:rsid w:val="0069592A"/>
    <w:rsid w:val="00695A07"/>
    <w:rsid w:val="006971E1"/>
    <w:rsid w:val="006A1388"/>
    <w:rsid w:val="006A1FFE"/>
    <w:rsid w:val="006A2570"/>
    <w:rsid w:val="006A25A2"/>
    <w:rsid w:val="006A4DD0"/>
    <w:rsid w:val="006A6ED0"/>
    <w:rsid w:val="006A779E"/>
    <w:rsid w:val="006B0357"/>
    <w:rsid w:val="006B2384"/>
    <w:rsid w:val="006B296B"/>
    <w:rsid w:val="006B3D3C"/>
    <w:rsid w:val="006B49AC"/>
    <w:rsid w:val="006B7E42"/>
    <w:rsid w:val="006C029C"/>
    <w:rsid w:val="006C1145"/>
    <w:rsid w:val="006C1413"/>
    <w:rsid w:val="006C1DAB"/>
    <w:rsid w:val="006C282D"/>
    <w:rsid w:val="006C2871"/>
    <w:rsid w:val="006C40C2"/>
    <w:rsid w:val="006C485D"/>
    <w:rsid w:val="006C58AA"/>
    <w:rsid w:val="006C5A94"/>
    <w:rsid w:val="006C5E35"/>
    <w:rsid w:val="006C7510"/>
    <w:rsid w:val="006C7E9E"/>
    <w:rsid w:val="006D0756"/>
    <w:rsid w:val="006D0B36"/>
    <w:rsid w:val="006D0B66"/>
    <w:rsid w:val="006D0EF2"/>
    <w:rsid w:val="006D1AFA"/>
    <w:rsid w:val="006D6EAC"/>
    <w:rsid w:val="006D7156"/>
    <w:rsid w:val="006E1184"/>
    <w:rsid w:val="006E1305"/>
    <w:rsid w:val="006E1BC6"/>
    <w:rsid w:val="006E2BC9"/>
    <w:rsid w:val="006E2C03"/>
    <w:rsid w:val="006E2F4A"/>
    <w:rsid w:val="006E32B0"/>
    <w:rsid w:val="006E39AB"/>
    <w:rsid w:val="006E3C3E"/>
    <w:rsid w:val="006E4780"/>
    <w:rsid w:val="006E4A82"/>
    <w:rsid w:val="006E527E"/>
    <w:rsid w:val="006E73A7"/>
    <w:rsid w:val="006E7C07"/>
    <w:rsid w:val="006E7F4F"/>
    <w:rsid w:val="006F204F"/>
    <w:rsid w:val="006F3B11"/>
    <w:rsid w:val="006F3BA5"/>
    <w:rsid w:val="006F4B5F"/>
    <w:rsid w:val="006F6996"/>
    <w:rsid w:val="0070156B"/>
    <w:rsid w:val="00701D5F"/>
    <w:rsid w:val="007028D9"/>
    <w:rsid w:val="00702C4D"/>
    <w:rsid w:val="00703A81"/>
    <w:rsid w:val="00704103"/>
    <w:rsid w:val="00704995"/>
    <w:rsid w:val="00704FF0"/>
    <w:rsid w:val="00706446"/>
    <w:rsid w:val="00706AA9"/>
    <w:rsid w:val="0071029C"/>
    <w:rsid w:val="007107EA"/>
    <w:rsid w:val="007108DF"/>
    <w:rsid w:val="00711107"/>
    <w:rsid w:val="00711D43"/>
    <w:rsid w:val="00712142"/>
    <w:rsid w:val="00713732"/>
    <w:rsid w:val="00715246"/>
    <w:rsid w:val="007152F9"/>
    <w:rsid w:val="007204A7"/>
    <w:rsid w:val="00721B4F"/>
    <w:rsid w:val="00722B29"/>
    <w:rsid w:val="00723516"/>
    <w:rsid w:val="00724995"/>
    <w:rsid w:val="00724CC6"/>
    <w:rsid w:val="00724DC3"/>
    <w:rsid w:val="00725E5E"/>
    <w:rsid w:val="00727146"/>
    <w:rsid w:val="007303F3"/>
    <w:rsid w:val="00731912"/>
    <w:rsid w:val="00732E72"/>
    <w:rsid w:val="007330C7"/>
    <w:rsid w:val="0073575C"/>
    <w:rsid w:val="0073609E"/>
    <w:rsid w:val="00736333"/>
    <w:rsid w:val="007367DE"/>
    <w:rsid w:val="00737361"/>
    <w:rsid w:val="00737E18"/>
    <w:rsid w:val="007415EC"/>
    <w:rsid w:val="0074334F"/>
    <w:rsid w:val="00743826"/>
    <w:rsid w:val="007455AC"/>
    <w:rsid w:val="007457BC"/>
    <w:rsid w:val="007457D0"/>
    <w:rsid w:val="00746682"/>
    <w:rsid w:val="00746A0C"/>
    <w:rsid w:val="00747802"/>
    <w:rsid w:val="007507CE"/>
    <w:rsid w:val="00750C2B"/>
    <w:rsid w:val="007514DD"/>
    <w:rsid w:val="007515F9"/>
    <w:rsid w:val="007516ED"/>
    <w:rsid w:val="00751B1B"/>
    <w:rsid w:val="00751E3C"/>
    <w:rsid w:val="007534B9"/>
    <w:rsid w:val="00753B24"/>
    <w:rsid w:val="00755E15"/>
    <w:rsid w:val="00756F5C"/>
    <w:rsid w:val="007571A2"/>
    <w:rsid w:val="007579F9"/>
    <w:rsid w:val="00761FF2"/>
    <w:rsid w:val="0076262D"/>
    <w:rsid w:val="00762AFC"/>
    <w:rsid w:val="00764AE7"/>
    <w:rsid w:val="00766010"/>
    <w:rsid w:val="00766B10"/>
    <w:rsid w:val="00766E2C"/>
    <w:rsid w:val="00767193"/>
    <w:rsid w:val="00767225"/>
    <w:rsid w:val="0077032C"/>
    <w:rsid w:val="00770FF4"/>
    <w:rsid w:val="00771357"/>
    <w:rsid w:val="00771EB7"/>
    <w:rsid w:val="00773D97"/>
    <w:rsid w:val="00773F58"/>
    <w:rsid w:val="00775435"/>
    <w:rsid w:val="007757E4"/>
    <w:rsid w:val="00777E05"/>
    <w:rsid w:val="007819F1"/>
    <w:rsid w:val="00781C0F"/>
    <w:rsid w:val="007830F9"/>
    <w:rsid w:val="007833F7"/>
    <w:rsid w:val="00783C64"/>
    <w:rsid w:val="00785313"/>
    <w:rsid w:val="00785610"/>
    <w:rsid w:val="007859A6"/>
    <w:rsid w:val="00787F11"/>
    <w:rsid w:val="007901A2"/>
    <w:rsid w:val="007907D6"/>
    <w:rsid w:val="007909A2"/>
    <w:rsid w:val="00790C1F"/>
    <w:rsid w:val="00791435"/>
    <w:rsid w:val="00791A0C"/>
    <w:rsid w:val="007927A3"/>
    <w:rsid w:val="007928FB"/>
    <w:rsid w:val="00792952"/>
    <w:rsid w:val="00793603"/>
    <w:rsid w:val="0079373A"/>
    <w:rsid w:val="0079559B"/>
    <w:rsid w:val="007962DB"/>
    <w:rsid w:val="00796402"/>
    <w:rsid w:val="00797853"/>
    <w:rsid w:val="00797FE3"/>
    <w:rsid w:val="007A0262"/>
    <w:rsid w:val="007A1403"/>
    <w:rsid w:val="007A2088"/>
    <w:rsid w:val="007A2C2B"/>
    <w:rsid w:val="007A3563"/>
    <w:rsid w:val="007A3708"/>
    <w:rsid w:val="007A4421"/>
    <w:rsid w:val="007A4E41"/>
    <w:rsid w:val="007A5A31"/>
    <w:rsid w:val="007A5A77"/>
    <w:rsid w:val="007A6607"/>
    <w:rsid w:val="007A68DA"/>
    <w:rsid w:val="007A6C0D"/>
    <w:rsid w:val="007A7F5D"/>
    <w:rsid w:val="007B06B7"/>
    <w:rsid w:val="007B118A"/>
    <w:rsid w:val="007B18BB"/>
    <w:rsid w:val="007B2173"/>
    <w:rsid w:val="007B522C"/>
    <w:rsid w:val="007C1126"/>
    <w:rsid w:val="007C23DE"/>
    <w:rsid w:val="007C2451"/>
    <w:rsid w:val="007C4237"/>
    <w:rsid w:val="007C423B"/>
    <w:rsid w:val="007C569D"/>
    <w:rsid w:val="007C5F5D"/>
    <w:rsid w:val="007C5F71"/>
    <w:rsid w:val="007C6BEE"/>
    <w:rsid w:val="007C71AE"/>
    <w:rsid w:val="007D27A6"/>
    <w:rsid w:val="007D3959"/>
    <w:rsid w:val="007D3BE9"/>
    <w:rsid w:val="007D44AC"/>
    <w:rsid w:val="007D5156"/>
    <w:rsid w:val="007D6DDD"/>
    <w:rsid w:val="007E0628"/>
    <w:rsid w:val="007E0A94"/>
    <w:rsid w:val="007E0C13"/>
    <w:rsid w:val="007E2F4D"/>
    <w:rsid w:val="007E4827"/>
    <w:rsid w:val="007E5A0D"/>
    <w:rsid w:val="007E763D"/>
    <w:rsid w:val="007E7B1D"/>
    <w:rsid w:val="007F1176"/>
    <w:rsid w:val="007F2616"/>
    <w:rsid w:val="007F298D"/>
    <w:rsid w:val="007F2F30"/>
    <w:rsid w:val="007F42D2"/>
    <w:rsid w:val="007F4503"/>
    <w:rsid w:val="007F46F6"/>
    <w:rsid w:val="007F640F"/>
    <w:rsid w:val="007F7334"/>
    <w:rsid w:val="007F7C41"/>
    <w:rsid w:val="00800AC3"/>
    <w:rsid w:val="00800C02"/>
    <w:rsid w:val="00801AEF"/>
    <w:rsid w:val="00802D9A"/>
    <w:rsid w:val="00802DDC"/>
    <w:rsid w:val="008038D8"/>
    <w:rsid w:val="008059C8"/>
    <w:rsid w:val="00805E42"/>
    <w:rsid w:val="008061B0"/>
    <w:rsid w:val="0080790F"/>
    <w:rsid w:val="00810B50"/>
    <w:rsid w:val="00810CEF"/>
    <w:rsid w:val="00812B19"/>
    <w:rsid w:val="00812DEC"/>
    <w:rsid w:val="00812E2F"/>
    <w:rsid w:val="00813B7C"/>
    <w:rsid w:val="00814290"/>
    <w:rsid w:val="008153D1"/>
    <w:rsid w:val="00816817"/>
    <w:rsid w:val="008175C1"/>
    <w:rsid w:val="0081773D"/>
    <w:rsid w:val="00817F84"/>
    <w:rsid w:val="0082009C"/>
    <w:rsid w:val="00820FD2"/>
    <w:rsid w:val="0082130C"/>
    <w:rsid w:val="00821775"/>
    <w:rsid w:val="00822AE4"/>
    <w:rsid w:val="0082364D"/>
    <w:rsid w:val="00823670"/>
    <w:rsid w:val="00824475"/>
    <w:rsid w:val="0082450C"/>
    <w:rsid w:val="0082615F"/>
    <w:rsid w:val="00826B58"/>
    <w:rsid w:val="008277E0"/>
    <w:rsid w:val="00827CF5"/>
    <w:rsid w:val="00830C6F"/>
    <w:rsid w:val="0083201C"/>
    <w:rsid w:val="00832791"/>
    <w:rsid w:val="00832BC1"/>
    <w:rsid w:val="00833634"/>
    <w:rsid w:val="008344C2"/>
    <w:rsid w:val="00835F8D"/>
    <w:rsid w:val="008367F7"/>
    <w:rsid w:val="008371EF"/>
    <w:rsid w:val="00837931"/>
    <w:rsid w:val="00841092"/>
    <w:rsid w:val="008410EB"/>
    <w:rsid w:val="00843006"/>
    <w:rsid w:val="00844667"/>
    <w:rsid w:val="00845BFA"/>
    <w:rsid w:val="008461A4"/>
    <w:rsid w:val="00846DE1"/>
    <w:rsid w:val="00851D2D"/>
    <w:rsid w:val="008522F8"/>
    <w:rsid w:val="00852381"/>
    <w:rsid w:val="00852BC9"/>
    <w:rsid w:val="00853258"/>
    <w:rsid w:val="00853E45"/>
    <w:rsid w:val="00853EC7"/>
    <w:rsid w:val="008548F0"/>
    <w:rsid w:val="00855C2B"/>
    <w:rsid w:val="008573A0"/>
    <w:rsid w:val="008606AC"/>
    <w:rsid w:val="00860CEA"/>
    <w:rsid w:val="0086380E"/>
    <w:rsid w:val="008639C7"/>
    <w:rsid w:val="00864385"/>
    <w:rsid w:val="00864D62"/>
    <w:rsid w:val="00864E56"/>
    <w:rsid w:val="008659A8"/>
    <w:rsid w:val="0086676B"/>
    <w:rsid w:val="0086690F"/>
    <w:rsid w:val="00866C6F"/>
    <w:rsid w:val="0086721F"/>
    <w:rsid w:val="008674F5"/>
    <w:rsid w:val="008706A8"/>
    <w:rsid w:val="00870988"/>
    <w:rsid w:val="0087323F"/>
    <w:rsid w:val="00873474"/>
    <w:rsid w:val="00873B3E"/>
    <w:rsid w:val="00875A4C"/>
    <w:rsid w:val="00876CD2"/>
    <w:rsid w:val="008805BE"/>
    <w:rsid w:val="0088205C"/>
    <w:rsid w:val="0088220A"/>
    <w:rsid w:val="00882AA6"/>
    <w:rsid w:val="00882E21"/>
    <w:rsid w:val="008847A9"/>
    <w:rsid w:val="0088506B"/>
    <w:rsid w:val="00885274"/>
    <w:rsid w:val="00886089"/>
    <w:rsid w:val="00886D62"/>
    <w:rsid w:val="00887AC0"/>
    <w:rsid w:val="00887CD4"/>
    <w:rsid w:val="0089164B"/>
    <w:rsid w:val="008919BA"/>
    <w:rsid w:val="00892D66"/>
    <w:rsid w:val="0089349D"/>
    <w:rsid w:val="008935DC"/>
    <w:rsid w:val="00893B33"/>
    <w:rsid w:val="00894437"/>
    <w:rsid w:val="00894F62"/>
    <w:rsid w:val="00896F12"/>
    <w:rsid w:val="008973AE"/>
    <w:rsid w:val="008A1415"/>
    <w:rsid w:val="008A26A5"/>
    <w:rsid w:val="008A2ABE"/>
    <w:rsid w:val="008A2B3E"/>
    <w:rsid w:val="008A3E79"/>
    <w:rsid w:val="008A5155"/>
    <w:rsid w:val="008A5E06"/>
    <w:rsid w:val="008A6383"/>
    <w:rsid w:val="008A7B87"/>
    <w:rsid w:val="008B03C8"/>
    <w:rsid w:val="008B04C4"/>
    <w:rsid w:val="008B121F"/>
    <w:rsid w:val="008B24DC"/>
    <w:rsid w:val="008B26D9"/>
    <w:rsid w:val="008B31F6"/>
    <w:rsid w:val="008B4DAE"/>
    <w:rsid w:val="008B506A"/>
    <w:rsid w:val="008B72F0"/>
    <w:rsid w:val="008C1C2E"/>
    <w:rsid w:val="008C1F02"/>
    <w:rsid w:val="008C3E6C"/>
    <w:rsid w:val="008C4AAC"/>
    <w:rsid w:val="008C4CC1"/>
    <w:rsid w:val="008C52DA"/>
    <w:rsid w:val="008C6858"/>
    <w:rsid w:val="008C69C6"/>
    <w:rsid w:val="008C6F03"/>
    <w:rsid w:val="008C751F"/>
    <w:rsid w:val="008D017E"/>
    <w:rsid w:val="008D1D7D"/>
    <w:rsid w:val="008D244B"/>
    <w:rsid w:val="008D2657"/>
    <w:rsid w:val="008D276F"/>
    <w:rsid w:val="008D40C9"/>
    <w:rsid w:val="008D41C8"/>
    <w:rsid w:val="008D43BF"/>
    <w:rsid w:val="008D49F5"/>
    <w:rsid w:val="008D531C"/>
    <w:rsid w:val="008D575A"/>
    <w:rsid w:val="008D58A4"/>
    <w:rsid w:val="008D79AE"/>
    <w:rsid w:val="008E0030"/>
    <w:rsid w:val="008E0F24"/>
    <w:rsid w:val="008E2263"/>
    <w:rsid w:val="008E29D3"/>
    <w:rsid w:val="008E2B3C"/>
    <w:rsid w:val="008E2C4C"/>
    <w:rsid w:val="008E4095"/>
    <w:rsid w:val="008E49A2"/>
    <w:rsid w:val="008E4C72"/>
    <w:rsid w:val="008E4D7C"/>
    <w:rsid w:val="008E634A"/>
    <w:rsid w:val="008E7433"/>
    <w:rsid w:val="008F0BC1"/>
    <w:rsid w:val="008F1A83"/>
    <w:rsid w:val="008F532E"/>
    <w:rsid w:val="008F5E57"/>
    <w:rsid w:val="008F60ED"/>
    <w:rsid w:val="008F689C"/>
    <w:rsid w:val="008F794F"/>
    <w:rsid w:val="008F7D86"/>
    <w:rsid w:val="009000DF"/>
    <w:rsid w:val="00900125"/>
    <w:rsid w:val="009001BC"/>
    <w:rsid w:val="00900444"/>
    <w:rsid w:val="00901320"/>
    <w:rsid w:val="00901D02"/>
    <w:rsid w:val="0090299D"/>
    <w:rsid w:val="00902E09"/>
    <w:rsid w:val="009030B2"/>
    <w:rsid w:val="00904546"/>
    <w:rsid w:val="009048E6"/>
    <w:rsid w:val="00905215"/>
    <w:rsid w:val="0090660A"/>
    <w:rsid w:val="009067D9"/>
    <w:rsid w:val="009077C9"/>
    <w:rsid w:val="009102F0"/>
    <w:rsid w:val="00910901"/>
    <w:rsid w:val="009109D1"/>
    <w:rsid w:val="009126A3"/>
    <w:rsid w:val="00913193"/>
    <w:rsid w:val="00913230"/>
    <w:rsid w:val="009143BE"/>
    <w:rsid w:val="009144AB"/>
    <w:rsid w:val="00914691"/>
    <w:rsid w:val="009153B3"/>
    <w:rsid w:val="00915719"/>
    <w:rsid w:val="00916BA7"/>
    <w:rsid w:val="00916F65"/>
    <w:rsid w:val="009170FA"/>
    <w:rsid w:val="00917837"/>
    <w:rsid w:val="00917997"/>
    <w:rsid w:val="00917A51"/>
    <w:rsid w:val="00917DA4"/>
    <w:rsid w:val="00920631"/>
    <w:rsid w:val="00920B83"/>
    <w:rsid w:val="00920C98"/>
    <w:rsid w:val="00921397"/>
    <w:rsid w:val="009224BB"/>
    <w:rsid w:val="0092252D"/>
    <w:rsid w:val="009227FA"/>
    <w:rsid w:val="009258B5"/>
    <w:rsid w:val="00925A93"/>
    <w:rsid w:val="009261B5"/>
    <w:rsid w:val="00927547"/>
    <w:rsid w:val="009307A7"/>
    <w:rsid w:val="00931466"/>
    <w:rsid w:val="00931918"/>
    <w:rsid w:val="00932A47"/>
    <w:rsid w:val="009338DF"/>
    <w:rsid w:val="00933AF5"/>
    <w:rsid w:val="00934DED"/>
    <w:rsid w:val="00935004"/>
    <w:rsid w:val="00935080"/>
    <w:rsid w:val="00935142"/>
    <w:rsid w:val="00935408"/>
    <w:rsid w:val="009360E2"/>
    <w:rsid w:val="00940202"/>
    <w:rsid w:val="00941291"/>
    <w:rsid w:val="00941856"/>
    <w:rsid w:val="00942613"/>
    <w:rsid w:val="00942D62"/>
    <w:rsid w:val="009439D3"/>
    <w:rsid w:val="00944446"/>
    <w:rsid w:val="00946BE4"/>
    <w:rsid w:val="00952899"/>
    <w:rsid w:val="0095349F"/>
    <w:rsid w:val="00953B60"/>
    <w:rsid w:val="00954C37"/>
    <w:rsid w:val="00954E20"/>
    <w:rsid w:val="00956197"/>
    <w:rsid w:val="009562DA"/>
    <w:rsid w:val="00956A93"/>
    <w:rsid w:val="00957B04"/>
    <w:rsid w:val="00957F1E"/>
    <w:rsid w:val="00960693"/>
    <w:rsid w:val="00960A10"/>
    <w:rsid w:val="00960C09"/>
    <w:rsid w:val="00961A0F"/>
    <w:rsid w:val="00961AA6"/>
    <w:rsid w:val="00962722"/>
    <w:rsid w:val="0096308E"/>
    <w:rsid w:val="009645C4"/>
    <w:rsid w:val="00964B1F"/>
    <w:rsid w:val="009658CB"/>
    <w:rsid w:val="009669A3"/>
    <w:rsid w:val="00972356"/>
    <w:rsid w:val="00972707"/>
    <w:rsid w:val="00973353"/>
    <w:rsid w:val="00973694"/>
    <w:rsid w:val="009741CE"/>
    <w:rsid w:val="009741F2"/>
    <w:rsid w:val="009749FA"/>
    <w:rsid w:val="00974DA6"/>
    <w:rsid w:val="00974E59"/>
    <w:rsid w:val="00975883"/>
    <w:rsid w:val="00975D86"/>
    <w:rsid w:val="00976BAB"/>
    <w:rsid w:val="00976F13"/>
    <w:rsid w:val="00977B7F"/>
    <w:rsid w:val="0098089D"/>
    <w:rsid w:val="00980E4F"/>
    <w:rsid w:val="00981A3F"/>
    <w:rsid w:val="00981D9E"/>
    <w:rsid w:val="00982E8C"/>
    <w:rsid w:val="00982F93"/>
    <w:rsid w:val="00983030"/>
    <w:rsid w:val="00984A27"/>
    <w:rsid w:val="00984E89"/>
    <w:rsid w:val="00985F44"/>
    <w:rsid w:val="0098609B"/>
    <w:rsid w:val="00986C7D"/>
    <w:rsid w:val="009870C8"/>
    <w:rsid w:val="0098717E"/>
    <w:rsid w:val="0098747E"/>
    <w:rsid w:val="00987E7A"/>
    <w:rsid w:val="009923C7"/>
    <w:rsid w:val="00992638"/>
    <w:rsid w:val="009953FD"/>
    <w:rsid w:val="0099565B"/>
    <w:rsid w:val="00995F2D"/>
    <w:rsid w:val="009961CD"/>
    <w:rsid w:val="009A0483"/>
    <w:rsid w:val="009A109D"/>
    <w:rsid w:val="009A1C7B"/>
    <w:rsid w:val="009A1FB6"/>
    <w:rsid w:val="009A2041"/>
    <w:rsid w:val="009A21AD"/>
    <w:rsid w:val="009A4073"/>
    <w:rsid w:val="009A41BA"/>
    <w:rsid w:val="009A476A"/>
    <w:rsid w:val="009A59CC"/>
    <w:rsid w:val="009A6796"/>
    <w:rsid w:val="009A6E2B"/>
    <w:rsid w:val="009A712C"/>
    <w:rsid w:val="009A7B2F"/>
    <w:rsid w:val="009B1122"/>
    <w:rsid w:val="009B11EB"/>
    <w:rsid w:val="009B2898"/>
    <w:rsid w:val="009B2A3E"/>
    <w:rsid w:val="009B65F0"/>
    <w:rsid w:val="009B6BAA"/>
    <w:rsid w:val="009B74C0"/>
    <w:rsid w:val="009B7567"/>
    <w:rsid w:val="009B7854"/>
    <w:rsid w:val="009C00D1"/>
    <w:rsid w:val="009C09F2"/>
    <w:rsid w:val="009C131E"/>
    <w:rsid w:val="009C22DA"/>
    <w:rsid w:val="009C43F3"/>
    <w:rsid w:val="009C607E"/>
    <w:rsid w:val="009D06C4"/>
    <w:rsid w:val="009D1738"/>
    <w:rsid w:val="009D24C9"/>
    <w:rsid w:val="009D3C88"/>
    <w:rsid w:val="009D3F7B"/>
    <w:rsid w:val="009D40E2"/>
    <w:rsid w:val="009D552B"/>
    <w:rsid w:val="009D5F63"/>
    <w:rsid w:val="009D6B14"/>
    <w:rsid w:val="009D6E62"/>
    <w:rsid w:val="009D79C8"/>
    <w:rsid w:val="009D7F7C"/>
    <w:rsid w:val="009E0266"/>
    <w:rsid w:val="009E0706"/>
    <w:rsid w:val="009E0CD6"/>
    <w:rsid w:val="009E0F19"/>
    <w:rsid w:val="009E141D"/>
    <w:rsid w:val="009E21A0"/>
    <w:rsid w:val="009E31B4"/>
    <w:rsid w:val="009E3712"/>
    <w:rsid w:val="009E3E7B"/>
    <w:rsid w:val="009E40DE"/>
    <w:rsid w:val="009E5EB5"/>
    <w:rsid w:val="009E5FCE"/>
    <w:rsid w:val="009E69A4"/>
    <w:rsid w:val="009E72AB"/>
    <w:rsid w:val="009E79E4"/>
    <w:rsid w:val="009F1052"/>
    <w:rsid w:val="009F1E5F"/>
    <w:rsid w:val="009F2F1A"/>
    <w:rsid w:val="009F31D0"/>
    <w:rsid w:val="009F3F10"/>
    <w:rsid w:val="009F4002"/>
    <w:rsid w:val="009F49CB"/>
    <w:rsid w:val="009F4E55"/>
    <w:rsid w:val="009F50A5"/>
    <w:rsid w:val="009F7DE1"/>
    <w:rsid w:val="00A0361C"/>
    <w:rsid w:val="00A0364B"/>
    <w:rsid w:val="00A04200"/>
    <w:rsid w:val="00A04358"/>
    <w:rsid w:val="00A04A54"/>
    <w:rsid w:val="00A04F26"/>
    <w:rsid w:val="00A05405"/>
    <w:rsid w:val="00A054EA"/>
    <w:rsid w:val="00A05EDF"/>
    <w:rsid w:val="00A063FA"/>
    <w:rsid w:val="00A0652C"/>
    <w:rsid w:val="00A06976"/>
    <w:rsid w:val="00A06DEB"/>
    <w:rsid w:val="00A0789A"/>
    <w:rsid w:val="00A10407"/>
    <w:rsid w:val="00A104DD"/>
    <w:rsid w:val="00A10CC7"/>
    <w:rsid w:val="00A11226"/>
    <w:rsid w:val="00A11A3C"/>
    <w:rsid w:val="00A11D3A"/>
    <w:rsid w:val="00A11DAF"/>
    <w:rsid w:val="00A13367"/>
    <w:rsid w:val="00A138CC"/>
    <w:rsid w:val="00A13931"/>
    <w:rsid w:val="00A14C02"/>
    <w:rsid w:val="00A156E2"/>
    <w:rsid w:val="00A15A2E"/>
    <w:rsid w:val="00A161F7"/>
    <w:rsid w:val="00A1635B"/>
    <w:rsid w:val="00A16A3D"/>
    <w:rsid w:val="00A17151"/>
    <w:rsid w:val="00A1733E"/>
    <w:rsid w:val="00A174EC"/>
    <w:rsid w:val="00A20635"/>
    <w:rsid w:val="00A21A78"/>
    <w:rsid w:val="00A22046"/>
    <w:rsid w:val="00A2323B"/>
    <w:rsid w:val="00A2425C"/>
    <w:rsid w:val="00A25210"/>
    <w:rsid w:val="00A25574"/>
    <w:rsid w:val="00A258A1"/>
    <w:rsid w:val="00A2590F"/>
    <w:rsid w:val="00A26856"/>
    <w:rsid w:val="00A27D74"/>
    <w:rsid w:val="00A3232D"/>
    <w:rsid w:val="00A33FCA"/>
    <w:rsid w:val="00A352EC"/>
    <w:rsid w:val="00A35533"/>
    <w:rsid w:val="00A36DB4"/>
    <w:rsid w:val="00A37335"/>
    <w:rsid w:val="00A373BA"/>
    <w:rsid w:val="00A37867"/>
    <w:rsid w:val="00A378D3"/>
    <w:rsid w:val="00A409B0"/>
    <w:rsid w:val="00A40F32"/>
    <w:rsid w:val="00A428C7"/>
    <w:rsid w:val="00A435E6"/>
    <w:rsid w:val="00A435FC"/>
    <w:rsid w:val="00A43B96"/>
    <w:rsid w:val="00A43DE2"/>
    <w:rsid w:val="00A442C4"/>
    <w:rsid w:val="00A4442F"/>
    <w:rsid w:val="00A447B0"/>
    <w:rsid w:val="00A45060"/>
    <w:rsid w:val="00A45381"/>
    <w:rsid w:val="00A45895"/>
    <w:rsid w:val="00A46E79"/>
    <w:rsid w:val="00A478CB"/>
    <w:rsid w:val="00A4799F"/>
    <w:rsid w:val="00A50090"/>
    <w:rsid w:val="00A50F4C"/>
    <w:rsid w:val="00A51CDA"/>
    <w:rsid w:val="00A51E2A"/>
    <w:rsid w:val="00A520AF"/>
    <w:rsid w:val="00A5238A"/>
    <w:rsid w:val="00A527D6"/>
    <w:rsid w:val="00A52FBF"/>
    <w:rsid w:val="00A53A44"/>
    <w:rsid w:val="00A54BAD"/>
    <w:rsid w:val="00A55182"/>
    <w:rsid w:val="00A55990"/>
    <w:rsid w:val="00A57584"/>
    <w:rsid w:val="00A57B47"/>
    <w:rsid w:val="00A60ADD"/>
    <w:rsid w:val="00A61650"/>
    <w:rsid w:val="00A61B91"/>
    <w:rsid w:val="00A623D7"/>
    <w:rsid w:val="00A6264E"/>
    <w:rsid w:val="00A62C45"/>
    <w:rsid w:val="00A636FD"/>
    <w:rsid w:val="00A703B1"/>
    <w:rsid w:val="00A7056D"/>
    <w:rsid w:val="00A70AE9"/>
    <w:rsid w:val="00A70C12"/>
    <w:rsid w:val="00A7153F"/>
    <w:rsid w:val="00A725A5"/>
    <w:rsid w:val="00A74214"/>
    <w:rsid w:val="00A75255"/>
    <w:rsid w:val="00A75C77"/>
    <w:rsid w:val="00A75F0C"/>
    <w:rsid w:val="00A7629E"/>
    <w:rsid w:val="00A77DE7"/>
    <w:rsid w:val="00A80D8F"/>
    <w:rsid w:val="00A81437"/>
    <w:rsid w:val="00A81F92"/>
    <w:rsid w:val="00A827D9"/>
    <w:rsid w:val="00A83690"/>
    <w:rsid w:val="00A84CCE"/>
    <w:rsid w:val="00A84E9B"/>
    <w:rsid w:val="00A853FC"/>
    <w:rsid w:val="00A87450"/>
    <w:rsid w:val="00A91178"/>
    <w:rsid w:val="00A91C02"/>
    <w:rsid w:val="00A9280D"/>
    <w:rsid w:val="00A941C2"/>
    <w:rsid w:val="00A962FB"/>
    <w:rsid w:val="00A96C6A"/>
    <w:rsid w:val="00A97A40"/>
    <w:rsid w:val="00A97BEA"/>
    <w:rsid w:val="00A97C43"/>
    <w:rsid w:val="00AA1CDB"/>
    <w:rsid w:val="00AA2E9C"/>
    <w:rsid w:val="00AA438F"/>
    <w:rsid w:val="00AA47A5"/>
    <w:rsid w:val="00AA4F92"/>
    <w:rsid w:val="00AA5344"/>
    <w:rsid w:val="00AA5D80"/>
    <w:rsid w:val="00AB061F"/>
    <w:rsid w:val="00AB15EE"/>
    <w:rsid w:val="00AB35CD"/>
    <w:rsid w:val="00AB491C"/>
    <w:rsid w:val="00AB4ABB"/>
    <w:rsid w:val="00AB4D30"/>
    <w:rsid w:val="00AB563E"/>
    <w:rsid w:val="00AB5770"/>
    <w:rsid w:val="00AB5FCA"/>
    <w:rsid w:val="00AB62A3"/>
    <w:rsid w:val="00AB6BE9"/>
    <w:rsid w:val="00AB6F48"/>
    <w:rsid w:val="00AB7960"/>
    <w:rsid w:val="00AB7D27"/>
    <w:rsid w:val="00AC09CC"/>
    <w:rsid w:val="00AC0E38"/>
    <w:rsid w:val="00AC1250"/>
    <w:rsid w:val="00AC215A"/>
    <w:rsid w:val="00AC2B4B"/>
    <w:rsid w:val="00AC3B7F"/>
    <w:rsid w:val="00AC40F5"/>
    <w:rsid w:val="00AC441C"/>
    <w:rsid w:val="00AC507D"/>
    <w:rsid w:val="00AC5230"/>
    <w:rsid w:val="00AC5A97"/>
    <w:rsid w:val="00AC7287"/>
    <w:rsid w:val="00AC783A"/>
    <w:rsid w:val="00AD00AF"/>
    <w:rsid w:val="00AD07D7"/>
    <w:rsid w:val="00AD0B9C"/>
    <w:rsid w:val="00AD0F36"/>
    <w:rsid w:val="00AD1B85"/>
    <w:rsid w:val="00AD1DC0"/>
    <w:rsid w:val="00AD2ACA"/>
    <w:rsid w:val="00AD2F74"/>
    <w:rsid w:val="00AD45A5"/>
    <w:rsid w:val="00AD466B"/>
    <w:rsid w:val="00AD4FE0"/>
    <w:rsid w:val="00AD5631"/>
    <w:rsid w:val="00AD6939"/>
    <w:rsid w:val="00AD6EE6"/>
    <w:rsid w:val="00AE1034"/>
    <w:rsid w:val="00AE1834"/>
    <w:rsid w:val="00AE18E6"/>
    <w:rsid w:val="00AE42F2"/>
    <w:rsid w:val="00AE5078"/>
    <w:rsid w:val="00AE5321"/>
    <w:rsid w:val="00AE6EA7"/>
    <w:rsid w:val="00AE75D7"/>
    <w:rsid w:val="00AF146E"/>
    <w:rsid w:val="00AF269F"/>
    <w:rsid w:val="00AF320F"/>
    <w:rsid w:val="00AF3441"/>
    <w:rsid w:val="00AF3B19"/>
    <w:rsid w:val="00AF4C4C"/>
    <w:rsid w:val="00AF5272"/>
    <w:rsid w:val="00AF529B"/>
    <w:rsid w:val="00AF541C"/>
    <w:rsid w:val="00AF6581"/>
    <w:rsid w:val="00AF7003"/>
    <w:rsid w:val="00AF70CC"/>
    <w:rsid w:val="00B0135E"/>
    <w:rsid w:val="00B01486"/>
    <w:rsid w:val="00B041BF"/>
    <w:rsid w:val="00B04803"/>
    <w:rsid w:val="00B0526B"/>
    <w:rsid w:val="00B0577A"/>
    <w:rsid w:val="00B059F4"/>
    <w:rsid w:val="00B065A7"/>
    <w:rsid w:val="00B0701F"/>
    <w:rsid w:val="00B07436"/>
    <w:rsid w:val="00B11C7E"/>
    <w:rsid w:val="00B13520"/>
    <w:rsid w:val="00B13FF2"/>
    <w:rsid w:val="00B1594C"/>
    <w:rsid w:val="00B205BA"/>
    <w:rsid w:val="00B23806"/>
    <w:rsid w:val="00B23EC5"/>
    <w:rsid w:val="00B24CE5"/>
    <w:rsid w:val="00B24D0F"/>
    <w:rsid w:val="00B261B0"/>
    <w:rsid w:val="00B2664C"/>
    <w:rsid w:val="00B27FE0"/>
    <w:rsid w:val="00B3160F"/>
    <w:rsid w:val="00B31B77"/>
    <w:rsid w:val="00B32085"/>
    <w:rsid w:val="00B322D5"/>
    <w:rsid w:val="00B323D2"/>
    <w:rsid w:val="00B32DF1"/>
    <w:rsid w:val="00B336C5"/>
    <w:rsid w:val="00B33DB4"/>
    <w:rsid w:val="00B351C3"/>
    <w:rsid w:val="00B35A47"/>
    <w:rsid w:val="00B35BFF"/>
    <w:rsid w:val="00B37F89"/>
    <w:rsid w:val="00B4010F"/>
    <w:rsid w:val="00B40572"/>
    <w:rsid w:val="00B41501"/>
    <w:rsid w:val="00B41683"/>
    <w:rsid w:val="00B42000"/>
    <w:rsid w:val="00B43FB6"/>
    <w:rsid w:val="00B443BD"/>
    <w:rsid w:val="00B44B71"/>
    <w:rsid w:val="00B44B77"/>
    <w:rsid w:val="00B45051"/>
    <w:rsid w:val="00B45A42"/>
    <w:rsid w:val="00B470C7"/>
    <w:rsid w:val="00B51799"/>
    <w:rsid w:val="00B5230A"/>
    <w:rsid w:val="00B523DE"/>
    <w:rsid w:val="00B52D75"/>
    <w:rsid w:val="00B54589"/>
    <w:rsid w:val="00B545F6"/>
    <w:rsid w:val="00B54C8A"/>
    <w:rsid w:val="00B54D3F"/>
    <w:rsid w:val="00B55ADC"/>
    <w:rsid w:val="00B57B4B"/>
    <w:rsid w:val="00B6187A"/>
    <w:rsid w:val="00B61CA9"/>
    <w:rsid w:val="00B62D6C"/>
    <w:rsid w:val="00B62FB7"/>
    <w:rsid w:val="00B63AD0"/>
    <w:rsid w:val="00B63C03"/>
    <w:rsid w:val="00B64012"/>
    <w:rsid w:val="00B64B35"/>
    <w:rsid w:val="00B64E19"/>
    <w:rsid w:val="00B65F11"/>
    <w:rsid w:val="00B67C9B"/>
    <w:rsid w:val="00B70532"/>
    <w:rsid w:val="00B70A35"/>
    <w:rsid w:val="00B7253B"/>
    <w:rsid w:val="00B72560"/>
    <w:rsid w:val="00B72C85"/>
    <w:rsid w:val="00B73B60"/>
    <w:rsid w:val="00B73E81"/>
    <w:rsid w:val="00B75117"/>
    <w:rsid w:val="00B765D6"/>
    <w:rsid w:val="00B76991"/>
    <w:rsid w:val="00B802D2"/>
    <w:rsid w:val="00B80839"/>
    <w:rsid w:val="00B813F6"/>
    <w:rsid w:val="00B81794"/>
    <w:rsid w:val="00B81B12"/>
    <w:rsid w:val="00B82134"/>
    <w:rsid w:val="00B82D3A"/>
    <w:rsid w:val="00B839D6"/>
    <w:rsid w:val="00B83D30"/>
    <w:rsid w:val="00B854B7"/>
    <w:rsid w:val="00B857D8"/>
    <w:rsid w:val="00B8757E"/>
    <w:rsid w:val="00B87B58"/>
    <w:rsid w:val="00B90C49"/>
    <w:rsid w:val="00B919FC"/>
    <w:rsid w:val="00B92EA7"/>
    <w:rsid w:val="00B92FF5"/>
    <w:rsid w:val="00B939BE"/>
    <w:rsid w:val="00B93C4E"/>
    <w:rsid w:val="00B93D4D"/>
    <w:rsid w:val="00B93EE7"/>
    <w:rsid w:val="00B93FFB"/>
    <w:rsid w:val="00B94D4B"/>
    <w:rsid w:val="00B95341"/>
    <w:rsid w:val="00B974A5"/>
    <w:rsid w:val="00BA03AF"/>
    <w:rsid w:val="00BA09FD"/>
    <w:rsid w:val="00BA0DA8"/>
    <w:rsid w:val="00BA0DE1"/>
    <w:rsid w:val="00BA1A35"/>
    <w:rsid w:val="00BA1EEB"/>
    <w:rsid w:val="00BA3A4F"/>
    <w:rsid w:val="00BA5849"/>
    <w:rsid w:val="00BA7247"/>
    <w:rsid w:val="00BB0406"/>
    <w:rsid w:val="00BB05B2"/>
    <w:rsid w:val="00BB2749"/>
    <w:rsid w:val="00BB28ED"/>
    <w:rsid w:val="00BB2905"/>
    <w:rsid w:val="00BB2927"/>
    <w:rsid w:val="00BB38D2"/>
    <w:rsid w:val="00BB3AD6"/>
    <w:rsid w:val="00BB4717"/>
    <w:rsid w:val="00BB55ED"/>
    <w:rsid w:val="00BB678D"/>
    <w:rsid w:val="00BB71E8"/>
    <w:rsid w:val="00BC0B14"/>
    <w:rsid w:val="00BC0F16"/>
    <w:rsid w:val="00BC26E1"/>
    <w:rsid w:val="00BC49CF"/>
    <w:rsid w:val="00BC6273"/>
    <w:rsid w:val="00BC6E67"/>
    <w:rsid w:val="00BC7C63"/>
    <w:rsid w:val="00BD1416"/>
    <w:rsid w:val="00BD2F62"/>
    <w:rsid w:val="00BD4182"/>
    <w:rsid w:val="00BD44B7"/>
    <w:rsid w:val="00BD5006"/>
    <w:rsid w:val="00BD5FF9"/>
    <w:rsid w:val="00BD70C1"/>
    <w:rsid w:val="00BE0254"/>
    <w:rsid w:val="00BE038E"/>
    <w:rsid w:val="00BE1746"/>
    <w:rsid w:val="00BE188C"/>
    <w:rsid w:val="00BE197A"/>
    <w:rsid w:val="00BE24A6"/>
    <w:rsid w:val="00BE25E2"/>
    <w:rsid w:val="00BE2689"/>
    <w:rsid w:val="00BE322F"/>
    <w:rsid w:val="00BE34E7"/>
    <w:rsid w:val="00BE5363"/>
    <w:rsid w:val="00BE5371"/>
    <w:rsid w:val="00BE595D"/>
    <w:rsid w:val="00BE5F73"/>
    <w:rsid w:val="00BE6AC4"/>
    <w:rsid w:val="00BE6AE2"/>
    <w:rsid w:val="00BE7352"/>
    <w:rsid w:val="00BE7D03"/>
    <w:rsid w:val="00BF25F2"/>
    <w:rsid w:val="00BF2DEF"/>
    <w:rsid w:val="00BF331D"/>
    <w:rsid w:val="00BF33F2"/>
    <w:rsid w:val="00BF4055"/>
    <w:rsid w:val="00BF47EA"/>
    <w:rsid w:val="00BF572A"/>
    <w:rsid w:val="00BF591E"/>
    <w:rsid w:val="00BF5ED1"/>
    <w:rsid w:val="00BF6A48"/>
    <w:rsid w:val="00BF6D1B"/>
    <w:rsid w:val="00BF76F4"/>
    <w:rsid w:val="00BF7A90"/>
    <w:rsid w:val="00C00934"/>
    <w:rsid w:val="00C00959"/>
    <w:rsid w:val="00C00F0D"/>
    <w:rsid w:val="00C028B5"/>
    <w:rsid w:val="00C02BCE"/>
    <w:rsid w:val="00C032DA"/>
    <w:rsid w:val="00C035E9"/>
    <w:rsid w:val="00C0467A"/>
    <w:rsid w:val="00C05BA2"/>
    <w:rsid w:val="00C06AE7"/>
    <w:rsid w:val="00C07E2D"/>
    <w:rsid w:val="00C124D5"/>
    <w:rsid w:val="00C12910"/>
    <w:rsid w:val="00C13363"/>
    <w:rsid w:val="00C13841"/>
    <w:rsid w:val="00C14E7E"/>
    <w:rsid w:val="00C153D5"/>
    <w:rsid w:val="00C15B9C"/>
    <w:rsid w:val="00C15E76"/>
    <w:rsid w:val="00C16A05"/>
    <w:rsid w:val="00C20598"/>
    <w:rsid w:val="00C207D4"/>
    <w:rsid w:val="00C216F4"/>
    <w:rsid w:val="00C220F0"/>
    <w:rsid w:val="00C222B1"/>
    <w:rsid w:val="00C22C20"/>
    <w:rsid w:val="00C23F5B"/>
    <w:rsid w:val="00C241BF"/>
    <w:rsid w:val="00C25931"/>
    <w:rsid w:val="00C25A23"/>
    <w:rsid w:val="00C25DF8"/>
    <w:rsid w:val="00C2611E"/>
    <w:rsid w:val="00C2686C"/>
    <w:rsid w:val="00C30536"/>
    <w:rsid w:val="00C308AB"/>
    <w:rsid w:val="00C32868"/>
    <w:rsid w:val="00C32C8A"/>
    <w:rsid w:val="00C32D3F"/>
    <w:rsid w:val="00C32E34"/>
    <w:rsid w:val="00C350B3"/>
    <w:rsid w:val="00C35E9D"/>
    <w:rsid w:val="00C363DF"/>
    <w:rsid w:val="00C37643"/>
    <w:rsid w:val="00C40D47"/>
    <w:rsid w:val="00C41F2E"/>
    <w:rsid w:val="00C43828"/>
    <w:rsid w:val="00C444F1"/>
    <w:rsid w:val="00C44B1E"/>
    <w:rsid w:val="00C45978"/>
    <w:rsid w:val="00C47369"/>
    <w:rsid w:val="00C50229"/>
    <w:rsid w:val="00C503F7"/>
    <w:rsid w:val="00C5220D"/>
    <w:rsid w:val="00C5251E"/>
    <w:rsid w:val="00C52B1D"/>
    <w:rsid w:val="00C52B84"/>
    <w:rsid w:val="00C533CF"/>
    <w:rsid w:val="00C53B52"/>
    <w:rsid w:val="00C56352"/>
    <w:rsid w:val="00C56DE5"/>
    <w:rsid w:val="00C56EFA"/>
    <w:rsid w:val="00C573E4"/>
    <w:rsid w:val="00C5779E"/>
    <w:rsid w:val="00C60F34"/>
    <w:rsid w:val="00C626E1"/>
    <w:rsid w:val="00C62B20"/>
    <w:rsid w:val="00C630D5"/>
    <w:rsid w:val="00C64269"/>
    <w:rsid w:val="00C66036"/>
    <w:rsid w:val="00C66120"/>
    <w:rsid w:val="00C6626B"/>
    <w:rsid w:val="00C67BCC"/>
    <w:rsid w:val="00C7027D"/>
    <w:rsid w:val="00C705BC"/>
    <w:rsid w:val="00C70D75"/>
    <w:rsid w:val="00C71633"/>
    <w:rsid w:val="00C71AC6"/>
    <w:rsid w:val="00C72406"/>
    <w:rsid w:val="00C7329E"/>
    <w:rsid w:val="00C743B4"/>
    <w:rsid w:val="00C747A1"/>
    <w:rsid w:val="00C7568E"/>
    <w:rsid w:val="00C8061D"/>
    <w:rsid w:val="00C80CDC"/>
    <w:rsid w:val="00C80D63"/>
    <w:rsid w:val="00C80F02"/>
    <w:rsid w:val="00C818F3"/>
    <w:rsid w:val="00C8198B"/>
    <w:rsid w:val="00C81AB7"/>
    <w:rsid w:val="00C822DD"/>
    <w:rsid w:val="00C82329"/>
    <w:rsid w:val="00C82C36"/>
    <w:rsid w:val="00C83761"/>
    <w:rsid w:val="00C83AAD"/>
    <w:rsid w:val="00C84D6E"/>
    <w:rsid w:val="00C854F8"/>
    <w:rsid w:val="00C86241"/>
    <w:rsid w:val="00C87E37"/>
    <w:rsid w:val="00C9004C"/>
    <w:rsid w:val="00C90887"/>
    <w:rsid w:val="00C90F6F"/>
    <w:rsid w:val="00C9156A"/>
    <w:rsid w:val="00C917E1"/>
    <w:rsid w:val="00C9184D"/>
    <w:rsid w:val="00C91B11"/>
    <w:rsid w:val="00C9203A"/>
    <w:rsid w:val="00C939FB"/>
    <w:rsid w:val="00C948B1"/>
    <w:rsid w:val="00C958E0"/>
    <w:rsid w:val="00C9674D"/>
    <w:rsid w:val="00C96BA3"/>
    <w:rsid w:val="00C96F45"/>
    <w:rsid w:val="00CA1EE1"/>
    <w:rsid w:val="00CA2785"/>
    <w:rsid w:val="00CA2FEF"/>
    <w:rsid w:val="00CA31B4"/>
    <w:rsid w:val="00CA3E1C"/>
    <w:rsid w:val="00CA4468"/>
    <w:rsid w:val="00CA4830"/>
    <w:rsid w:val="00CA570C"/>
    <w:rsid w:val="00CA5EBF"/>
    <w:rsid w:val="00CA5F4A"/>
    <w:rsid w:val="00CA73DA"/>
    <w:rsid w:val="00CA7BB5"/>
    <w:rsid w:val="00CA7FD9"/>
    <w:rsid w:val="00CB0D24"/>
    <w:rsid w:val="00CB172C"/>
    <w:rsid w:val="00CB2197"/>
    <w:rsid w:val="00CB273B"/>
    <w:rsid w:val="00CB2BC3"/>
    <w:rsid w:val="00CB2E02"/>
    <w:rsid w:val="00CB3264"/>
    <w:rsid w:val="00CB32DE"/>
    <w:rsid w:val="00CB4963"/>
    <w:rsid w:val="00CB711E"/>
    <w:rsid w:val="00CB7F6F"/>
    <w:rsid w:val="00CC6463"/>
    <w:rsid w:val="00CC65C7"/>
    <w:rsid w:val="00CD1660"/>
    <w:rsid w:val="00CD171E"/>
    <w:rsid w:val="00CD28FD"/>
    <w:rsid w:val="00CD2BF8"/>
    <w:rsid w:val="00CD3210"/>
    <w:rsid w:val="00CD35D5"/>
    <w:rsid w:val="00CD47B3"/>
    <w:rsid w:val="00CD4B59"/>
    <w:rsid w:val="00CD4B71"/>
    <w:rsid w:val="00CD622A"/>
    <w:rsid w:val="00CE2963"/>
    <w:rsid w:val="00CE310C"/>
    <w:rsid w:val="00CE31CB"/>
    <w:rsid w:val="00CE3B75"/>
    <w:rsid w:val="00CE3C36"/>
    <w:rsid w:val="00CE5881"/>
    <w:rsid w:val="00CE7B3A"/>
    <w:rsid w:val="00CF1092"/>
    <w:rsid w:val="00CF14AB"/>
    <w:rsid w:val="00CF1780"/>
    <w:rsid w:val="00CF3D25"/>
    <w:rsid w:val="00CF57A1"/>
    <w:rsid w:val="00CF6151"/>
    <w:rsid w:val="00CF73F6"/>
    <w:rsid w:val="00D01D6B"/>
    <w:rsid w:val="00D02667"/>
    <w:rsid w:val="00D04157"/>
    <w:rsid w:val="00D04276"/>
    <w:rsid w:val="00D053E4"/>
    <w:rsid w:val="00D05C9F"/>
    <w:rsid w:val="00D07132"/>
    <w:rsid w:val="00D07C9B"/>
    <w:rsid w:val="00D104CF"/>
    <w:rsid w:val="00D1091A"/>
    <w:rsid w:val="00D10E61"/>
    <w:rsid w:val="00D12544"/>
    <w:rsid w:val="00D1297C"/>
    <w:rsid w:val="00D1731F"/>
    <w:rsid w:val="00D20437"/>
    <w:rsid w:val="00D20FB6"/>
    <w:rsid w:val="00D23117"/>
    <w:rsid w:val="00D2313E"/>
    <w:rsid w:val="00D25160"/>
    <w:rsid w:val="00D264A7"/>
    <w:rsid w:val="00D26BAB"/>
    <w:rsid w:val="00D27AC5"/>
    <w:rsid w:val="00D30312"/>
    <w:rsid w:val="00D30543"/>
    <w:rsid w:val="00D31BDA"/>
    <w:rsid w:val="00D320F3"/>
    <w:rsid w:val="00D325EC"/>
    <w:rsid w:val="00D33CD7"/>
    <w:rsid w:val="00D34499"/>
    <w:rsid w:val="00D353BC"/>
    <w:rsid w:val="00D35B17"/>
    <w:rsid w:val="00D37699"/>
    <w:rsid w:val="00D37F6E"/>
    <w:rsid w:val="00D4036A"/>
    <w:rsid w:val="00D4084F"/>
    <w:rsid w:val="00D41F17"/>
    <w:rsid w:val="00D43E58"/>
    <w:rsid w:val="00D4426C"/>
    <w:rsid w:val="00D46750"/>
    <w:rsid w:val="00D4685C"/>
    <w:rsid w:val="00D46E80"/>
    <w:rsid w:val="00D47215"/>
    <w:rsid w:val="00D479F6"/>
    <w:rsid w:val="00D47A7E"/>
    <w:rsid w:val="00D506EC"/>
    <w:rsid w:val="00D52ADB"/>
    <w:rsid w:val="00D53D0A"/>
    <w:rsid w:val="00D5504D"/>
    <w:rsid w:val="00D550C1"/>
    <w:rsid w:val="00D561A6"/>
    <w:rsid w:val="00D56E95"/>
    <w:rsid w:val="00D6195B"/>
    <w:rsid w:val="00D6201F"/>
    <w:rsid w:val="00D64107"/>
    <w:rsid w:val="00D650A2"/>
    <w:rsid w:val="00D65DEF"/>
    <w:rsid w:val="00D65F3E"/>
    <w:rsid w:val="00D66341"/>
    <w:rsid w:val="00D665DD"/>
    <w:rsid w:val="00D70DF9"/>
    <w:rsid w:val="00D712BE"/>
    <w:rsid w:val="00D71EED"/>
    <w:rsid w:val="00D72D05"/>
    <w:rsid w:val="00D72D10"/>
    <w:rsid w:val="00D732A8"/>
    <w:rsid w:val="00D741C9"/>
    <w:rsid w:val="00D74FB2"/>
    <w:rsid w:val="00D753B9"/>
    <w:rsid w:val="00D7573D"/>
    <w:rsid w:val="00D76802"/>
    <w:rsid w:val="00D76C99"/>
    <w:rsid w:val="00D76D20"/>
    <w:rsid w:val="00D774CA"/>
    <w:rsid w:val="00D80F1F"/>
    <w:rsid w:val="00D816F9"/>
    <w:rsid w:val="00D81737"/>
    <w:rsid w:val="00D824B5"/>
    <w:rsid w:val="00D82F73"/>
    <w:rsid w:val="00D85092"/>
    <w:rsid w:val="00D85F58"/>
    <w:rsid w:val="00D866B0"/>
    <w:rsid w:val="00D866F2"/>
    <w:rsid w:val="00D9007B"/>
    <w:rsid w:val="00D91EF5"/>
    <w:rsid w:val="00D920FC"/>
    <w:rsid w:val="00D92490"/>
    <w:rsid w:val="00D94006"/>
    <w:rsid w:val="00D946E5"/>
    <w:rsid w:val="00D94E7C"/>
    <w:rsid w:val="00D97399"/>
    <w:rsid w:val="00DA0C70"/>
    <w:rsid w:val="00DA0FE9"/>
    <w:rsid w:val="00DA1B13"/>
    <w:rsid w:val="00DA26B5"/>
    <w:rsid w:val="00DA2EEE"/>
    <w:rsid w:val="00DA3412"/>
    <w:rsid w:val="00DA3C72"/>
    <w:rsid w:val="00DA7D75"/>
    <w:rsid w:val="00DB09E7"/>
    <w:rsid w:val="00DB105D"/>
    <w:rsid w:val="00DB380D"/>
    <w:rsid w:val="00DB4C57"/>
    <w:rsid w:val="00DB4C72"/>
    <w:rsid w:val="00DB6813"/>
    <w:rsid w:val="00DB6BE8"/>
    <w:rsid w:val="00DB6D43"/>
    <w:rsid w:val="00DB6E4D"/>
    <w:rsid w:val="00DB747C"/>
    <w:rsid w:val="00DC09CB"/>
    <w:rsid w:val="00DC0BB4"/>
    <w:rsid w:val="00DC0E39"/>
    <w:rsid w:val="00DC1182"/>
    <w:rsid w:val="00DC15B7"/>
    <w:rsid w:val="00DC20E6"/>
    <w:rsid w:val="00DC22AB"/>
    <w:rsid w:val="00DC22B4"/>
    <w:rsid w:val="00DC245C"/>
    <w:rsid w:val="00DC2507"/>
    <w:rsid w:val="00DC51AA"/>
    <w:rsid w:val="00DC584D"/>
    <w:rsid w:val="00DC70D0"/>
    <w:rsid w:val="00DC74D5"/>
    <w:rsid w:val="00DC763B"/>
    <w:rsid w:val="00DC78A3"/>
    <w:rsid w:val="00DD1701"/>
    <w:rsid w:val="00DD2554"/>
    <w:rsid w:val="00DD2DAA"/>
    <w:rsid w:val="00DD36D3"/>
    <w:rsid w:val="00DD3739"/>
    <w:rsid w:val="00DD3A4F"/>
    <w:rsid w:val="00DD5675"/>
    <w:rsid w:val="00DD592E"/>
    <w:rsid w:val="00DD6EA0"/>
    <w:rsid w:val="00DD710F"/>
    <w:rsid w:val="00DD7114"/>
    <w:rsid w:val="00DE02C2"/>
    <w:rsid w:val="00DE0BBB"/>
    <w:rsid w:val="00DE0E8B"/>
    <w:rsid w:val="00DE15B4"/>
    <w:rsid w:val="00DE4552"/>
    <w:rsid w:val="00DE4B61"/>
    <w:rsid w:val="00DE4D1C"/>
    <w:rsid w:val="00DE60CA"/>
    <w:rsid w:val="00DE615A"/>
    <w:rsid w:val="00DE6B12"/>
    <w:rsid w:val="00DE7DCA"/>
    <w:rsid w:val="00DF0BFA"/>
    <w:rsid w:val="00DF149C"/>
    <w:rsid w:val="00DF2903"/>
    <w:rsid w:val="00DF2D4A"/>
    <w:rsid w:val="00DF3794"/>
    <w:rsid w:val="00DF38C9"/>
    <w:rsid w:val="00DF463B"/>
    <w:rsid w:val="00DF4FF3"/>
    <w:rsid w:val="00DF6A04"/>
    <w:rsid w:val="00DF7D05"/>
    <w:rsid w:val="00E013AE"/>
    <w:rsid w:val="00E02352"/>
    <w:rsid w:val="00E02790"/>
    <w:rsid w:val="00E0292C"/>
    <w:rsid w:val="00E02F74"/>
    <w:rsid w:val="00E03F17"/>
    <w:rsid w:val="00E051AB"/>
    <w:rsid w:val="00E054E7"/>
    <w:rsid w:val="00E0599C"/>
    <w:rsid w:val="00E05E74"/>
    <w:rsid w:val="00E06E98"/>
    <w:rsid w:val="00E076DC"/>
    <w:rsid w:val="00E11936"/>
    <w:rsid w:val="00E11F24"/>
    <w:rsid w:val="00E1203B"/>
    <w:rsid w:val="00E12365"/>
    <w:rsid w:val="00E12610"/>
    <w:rsid w:val="00E13750"/>
    <w:rsid w:val="00E13E74"/>
    <w:rsid w:val="00E167A7"/>
    <w:rsid w:val="00E16929"/>
    <w:rsid w:val="00E213DD"/>
    <w:rsid w:val="00E23235"/>
    <w:rsid w:val="00E23A70"/>
    <w:rsid w:val="00E23DA3"/>
    <w:rsid w:val="00E25E64"/>
    <w:rsid w:val="00E2682E"/>
    <w:rsid w:val="00E2694A"/>
    <w:rsid w:val="00E26B29"/>
    <w:rsid w:val="00E271C1"/>
    <w:rsid w:val="00E27814"/>
    <w:rsid w:val="00E305FD"/>
    <w:rsid w:val="00E30822"/>
    <w:rsid w:val="00E30CB4"/>
    <w:rsid w:val="00E33263"/>
    <w:rsid w:val="00E33540"/>
    <w:rsid w:val="00E344D6"/>
    <w:rsid w:val="00E34827"/>
    <w:rsid w:val="00E35688"/>
    <w:rsid w:val="00E37E7D"/>
    <w:rsid w:val="00E4021D"/>
    <w:rsid w:val="00E41E63"/>
    <w:rsid w:val="00E43598"/>
    <w:rsid w:val="00E4372D"/>
    <w:rsid w:val="00E442CC"/>
    <w:rsid w:val="00E47073"/>
    <w:rsid w:val="00E47FD8"/>
    <w:rsid w:val="00E504BA"/>
    <w:rsid w:val="00E50C51"/>
    <w:rsid w:val="00E50D47"/>
    <w:rsid w:val="00E51BEA"/>
    <w:rsid w:val="00E52446"/>
    <w:rsid w:val="00E52D8C"/>
    <w:rsid w:val="00E5301B"/>
    <w:rsid w:val="00E53A03"/>
    <w:rsid w:val="00E53A89"/>
    <w:rsid w:val="00E56C48"/>
    <w:rsid w:val="00E5705E"/>
    <w:rsid w:val="00E57474"/>
    <w:rsid w:val="00E60A65"/>
    <w:rsid w:val="00E60E6E"/>
    <w:rsid w:val="00E60F50"/>
    <w:rsid w:val="00E6196E"/>
    <w:rsid w:val="00E61DE2"/>
    <w:rsid w:val="00E61E66"/>
    <w:rsid w:val="00E61F48"/>
    <w:rsid w:val="00E620E8"/>
    <w:rsid w:val="00E62214"/>
    <w:rsid w:val="00E62F55"/>
    <w:rsid w:val="00E642EC"/>
    <w:rsid w:val="00E6437F"/>
    <w:rsid w:val="00E64D01"/>
    <w:rsid w:val="00E65CBF"/>
    <w:rsid w:val="00E662AA"/>
    <w:rsid w:val="00E66F72"/>
    <w:rsid w:val="00E67185"/>
    <w:rsid w:val="00E677FD"/>
    <w:rsid w:val="00E70151"/>
    <w:rsid w:val="00E71552"/>
    <w:rsid w:val="00E72F5B"/>
    <w:rsid w:val="00E760CE"/>
    <w:rsid w:val="00E7671B"/>
    <w:rsid w:val="00E80044"/>
    <w:rsid w:val="00E80587"/>
    <w:rsid w:val="00E81DCB"/>
    <w:rsid w:val="00E81F62"/>
    <w:rsid w:val="00E843C7"/>
    <w:rsid w:val="00E84927"/>
    <w:rsid w:val="00E84B3B"/>
    <w:rsid w:val="00E84C71"/>
    <w:rsid w:val="00E85091"/>
    <w:rsid w:val="00E85C3D"/>
    <w:rsid w:val="00E85E30"/>
    <w:rsid w:val="00E864E9"/>
    <w:rsid w:val="00E8650E"/>
    <w:rsid w:val="00E866EF"/>
    <w:rsid w:val="00E867DA"/>
    <w:rsid w:val="00E86828"/>
    <w:rsid w:val="00E90577"/>
    <w:rsid w:val="00E909B3"/>
    <w:rsid w:val="00E90ABE"/>
    <w:rsid w:val="00E91AE6"/>
    <w:rsid w:val="00E9241C"/>
    <w:rsid w:val="00E92B6D"/>
    <w:rsid w:val="00E93167"/>
    <w:rsid w:val="00E9317A"/>
    <w:rsid w:val="00E9324A"/>
    <w:rsid w:val="00E93321"/>
    <w:rsid w:val="00E939CE"/>
    <w:rsid w:val="00E945D1"/>
    <w:rsid w:val="00E94604"/>
    <w:rsid w:val="00E95339"/>
    <w:rsid w:val="00E95746"/>
    <w:rsid w:val="00E95A3C"/>
    <w:rsid w:val="00E95E5B"/>
    <w:rsid w:val="00E96ECE"/>
    <w:rsid w:val="00E979EE"/>
    <w:rsid w:val="00E97FCD"/>
    <w:rsid w:val="00EA1A20"/>
    <w:rsid w:val="00EA1D5D"/>
    <w:rsid w:val="00EA2094"/>
    <w:rsid w:val="00EA284D"/>
    <w:rsid w:val="00EA3A32"/>
    <w:rsid w:val="00EA4925"/>
    <w:rsid w:val="00EA635C"/>
    <w:rsid w:val="00EA6B47"/>
    <w:rsid w:val="00EA7913"/>
    <w:rsid w:val="00EB04A1"/>
    <w:rsid w:val="00EB0653"/>
    <w:rsid w:val="00EB06E5"/>
    <w:rsid w:val="00EB0DA3"/>
    <w:rsid w:val="00EB0DCF"/>
    <w:rsid w:val="00EB17E3"/>
    <w:rsid w:val="00EB2B79"/>
    <w:rsid w:val="00EB3AAB"/>
    <w:rsid w:val="00EB3BDF"/>
    <w:rsid w:val="00EB4910"/>
    <w:rsid w:val="00EB4F2F"/>
    <w:rsid w:val="00EB5D71"/>
    <w:rsid w:val="00EB7480"/>
    <w:rsid w:val="00EB7AFA"/>
    <w:rsid w:val="00EC12A8"/>
    <w:rsid w:val="00EC259B"/>
    <w:rsid w:val="00EC30B3"/>
    <w:rsid w:val="00EC350C"/>
    <w:rsid w:val="00EC3769"/>
    <w:rsid w:val="00EC3B82"/>
    <w:rsid w:val="00EC74B6"/>
    <w:rsid w:val="00ED009F"/>
    <w:rsid w:val="00ED092C"/>
    <w:rsid w:val="00ED1159"/>
    <w:rsid w:val="00ED1783"/>
    <w:rsid w:val="00ED261E"/>
    <w:rsid w:val="00ED3521"/>
    <w:rsid w:val="00ED354D"/>
    <w:rsid w:val="00ED359C"/>
    <w:rsid w:val="00ED3959"/>
    <w:rsid w:val="00ED4E3B"/>
    <w:rsid w:val="00ED4F19"/>
    <w:rsid w:val="00ED4F7C"/>
    <w:rsid w:val="00ED5810"/>
    <w:rsid w:val="00ED5913"/>
    <w:rsid w:val="00ED5A39"/>
    <w:rsid w:val="00ED5C5F"/>
    <w:rsid w:val="00ED63C8"/>
    <w:rsid w:val="00ED665A"/>
    <w:rsid w:val="00EE0C66"/>
    <w:rsid w:val="00EE12C0"/>
    <w:rsid w:val="00EE18A1"/>
    <w:rsid w:val="00EE1F56"/>
    <w:rsid w:val="00EE3786"/>
    <w:rsid w:val="00EE4061"/>
    <w:rsid w:val="00EE4DF3"/>
    <w:rsid w:val="00EE52FC"/>
    <w:rsid w:val="00EE5620"/>
    <w:rsid w:val="00EE5E41"/>
    <w:rsid w:val="00EE648C"/>
    <w:rsid w:val="00EE6D57"/>
    <w:rsid w:val="00EE791D"/>
    <w:rsid w:val="00EE7A87"/>
    <w:rsid w:val="00EF05CC"/>
    <w:rsid w:val="00EF18A5"/>
    <w:rsid w:val="00EF1ACC"/>
    <w:rsid w:val="00EF1C3F"/>
    <w:rsid w:val="00EF1E2E"/>
    <w:rsid w:val="00EF2233"/>
    <w:rsid w:val="00EF2A76"/>
    <w:rsid w:val="00EF2B3C"/>
    <w:rsid w:val="00EF2CA5"/>
    <w:rsid w:val="00EF320D"/>
    <w:rsid w:val="00EF3709"/>
    <w:rsid w:val="00EF4137"/>
    <w:rsid w:val="00EF430E"/>
    <w:rsid w:val="00EF4354"/>
    <w:rsid w:val="00EF526F"/>
    <w:rsid w:val="00EF6011"/>
    <w:rsid w:val="00EF62C5"/>
    <w:rsid w:val="00EF6743"/>
    <w:rsid w:val="00F00CBC"/>
    <w:rsid w:val="00F00E4F"/>
    <w:rsid w:val="00F0246D"/>
    <w:rsid w:val="00F02E44"/>
    <w:rsid w:val="00F03F00"/>
    <w:rsid w:val="00F04937"/>
    <w:rsid w:val="00F04E51"/>
    <w:rsid w:val="00F053E9"/>
    <w:rsid w:val="00F0596E"/>
    <w:rsid w:val="00F06B5B"/>
    <w:rsid w:val="00F10305"/>
    <w:rsid w:val="00F11311"/>
    <w:rsid w:val="00F11CB7"/>
    <w:rsid w:val="00F120E7"/>
    <w:rsid w:val="00F1259F"/>
    <w:rsid w:val="00F1261E"/>
    <w:rsid w:val="00F145AF"/>
    <w:rsid w:val="00F14F78"/>
    <w:rsid w:val="00F1535F"/>
    <w:rsid w:val="00F15D32"/>
    <w:rsid w:val="00F166DA"/>
    <w:rsid w:val="00F16DBE"/>
    <w:rsid w:val="00F21653"/>
    <w:rsid w:val="00F21781"/>
    <w:rsid w:val="00F21C54"/>
    <w:rsid w:val="00F2285D"/>
    <w:rsid w:val="00F23869"/>
    <w:rsid w:val="00F24834"/>
    <w:rsid w:val="00F25838"/>
    <w:rsid w:val="00F266CE"/>
    <w:rsid w:val="00F27B96"/>
    <w:rsid w:val="00F27C81"/>
    <w:rsid w:val="00F31F04"/>
    <w:rsid w:val="00F35204"/>
    <w:rsid w:val="00F3527B"/>
    <w:rsid w:val="00F3637B"/>
    <w:rsid w:val="00F36402"/>
    <w:rsid w:val="00F374BB"/>
    <w:rsid w:val="00F37D42"/>
    <w:rsid w:val="00F41A08"/>
    <w:rsid w:val="00F423F3"/>
    <w:rsid w:val="00F4304E"/>
    <w:rsid w:val="00F43BB9"/>
    <w:rsid w:val="00F43D18"/>
    <w:rsid w:val="00F44762"/>
    <w:rsid w:val="00F44E18"/>
    <w:rsid w:val="00F45777"/>
    <w:rsid w:val="00F4664D"/>
    <w:rsid w:val="00F508AD"/>
    <w:rsid w:val="00F50E2C"/>
    <w:rsid w:val="00F5137E"/>
    <w:rsid w:val="00F51474"/>
    <w:rsid w:val="00F5267C"/>
    <w:rsid w:val="00F54620"/>
    <w:rsid w:val="00F5466B"/>
    <w:rsid w:val="00F54B6B"/>
    <w:rsid w:val="00F54CC1"/>
    <w:rsid w:val="00F54F80"/>
    <w:rsid w:val="00F55C04"/>
    <w:rsid w:val="00F575B3"/>
    <w:rsid w:val="00F57D85"/>
    <w:rsid w:val="00F610A9"/>
    <w:rsid w:val="00F621AA"/>
    <w:rsid w:val="00F630EF"/>
    <w:rsid w:val="00F63EE5"/>
    <w:rsid w:val="00F64C42"/>
    <w:rsid w:val="00F65316"/>
    <w:rsid w:val="00F66E52"/>
    <w:rsid w:val="00F6739B"/>
    <w:rsid w:val="00F705C8"/>
    <w:rsid w:val="00F70AEF"/>
    <w:rsid w:val="00F7109C"/>
    <w:rsid w:val="00F71EAA"/>
    <w:rsid w:val="00F720F1"/>
    <w:rsid w:val="00F72374"/>
    <w:rsid w:val="00F739D4"/>
    <w:rsid w:val="00F739E1"/>
    <w:rsid w:val="00F740C6"/>
    <w:rsid w:val="00F74B04"/>
    <w:rsid w:val="00F759E8"/>
    <w:rsid w:val="00F75E18"/>
    <w:rsid w:val="00F76807"/>
    <w:rsid w:val="00F76D48"/>
    <w:rsid w:val="00F77CD7"/>
    <w:rsid w:val="00F82CAE"/>
    <w:rsid w:val="00F83229"/>
    <w:rsid w:val="00F837D8"/>
    <w:rsid w:val="00F837F9"/>
    <w:rsid w:val="00F845FE"/>
    <w:rsid w:val="00F85D1C"/>
    <w:rsid w:val="00F86074"/>
    <w:rsid w:val="00F8612F"/>
    <w:rsid w:val="00F871F1"/>
    <w:rsid w:val="00F875CA"/>
    <w:rsid w:val="00F87CB1"/>
    <w:rsid w:val="00F91943"/>
    <w:rsid w:val="00F9238A"/>
    <w:rsid w:val="00F92723"/>
    <w:rsid w:val="00F930C7"/>
    <w:rsid w:val="00F93924"/>
    <w:rsid w:val="00F93D73"/>
    <w:rsid w:val="00F944F2"/>
    <w:rsid w:val="00F94A5D"/>
    <w:rsid w:val="00F95213"/>
    <w:rsid w:val="00F96BE9"/>
    <w:rsid w:val="00F971AB"/>
    <w:rsid w:val="00F974AA"/>
    <w:rsid w:val="00F97501"/>
    <w:rsid w:val="00FA0437"/>
    <w:rsid w:val="00FA1C4A"/>
    <w:rsid w:val="00FA20FA"/>
    <w:rsid w:val="00FA2C0A"/>
    <w:rsid w:val="00FA3162"/>
    <w:rsid w:val="00FA471B"/>
    <w:rsid w:val="00FA4E90"/>
    <w:rsid w:val="00FA5D42"/>
    <w:rsid w:val="00FA65D0"/>
    <w:rsid w:val="00FA7E48"/>
    <w:rsid w:val="00FB1178"/>
    <w:rsid w:val="00FB2E28"/>
    <w:rsid w:val="00FB3765"/>
    <w:rsid w:val="00FB3E95"/>
    <w:rsid w:val="00FB456E"/>
    <w:rsid w:val="00FB5B4A"/>
    <w:rsid w:val="00FB662E"/>
    <w:rsid w:val="00FB7E1A"/>
    <w:rsid w:val="00FC0467"/>
    <w:rsid w:val="00FC08DD"/>
    <w:rsid w:val="00FC1ED6"/>
    <w:rsid w:val="00FC2079"/>
    <w:rsid w:val="00FC2492"/>
    <w:rsid w:val="00FC2DDE"/>
    <w:rsid w:val="00FC33A6"/>
    <w:rsid w:val="00FC3C1D"/>
    <w:rsid w:val="00FC49E7"/>
    <w:rsid w:val="00FC4BC8"/>
    <w:rsid w:val="00FC4F74"/>
    <w:rsid w:val="00FC735D"/>
    <w:rsid w:val="00FC7721"/>
    <w:rsid w:val="00FD0805"/>
    <w:rsid w:val="00FD0CB7"/>
    <w:rsid w:val="00FD2A32"/>
    <w:rsid w:val="00FD3F48"/>
    <w:rsid w:val="00FD478A"/>
    <w:rsid w:val="00FD4EF0"/>
    <w:rsid w:val="00FD6542"/>
    <w:rsid w:val="00FD6E18"/>
    <w:rsid w:val="00FD6FA9"/>
    <w:rsid w:val="00FD749E"/>
    <w:rsid w:val="00FD7C0F"/>
    <w:rsid w:val="00FE001E"/>
    <w:rsid w:val="00FE0BE4"/>
    <w:rsid w:val="00FE1328"/>
    <w:rsid w:val="00FE3109"/>
    <w:rsid w:val="00FE33FD"/>
    <w:rsid w:val="00FE3982"/>
    <w:rsid w:val="00FE434C"/>
    <w:rsid w:val="00FE4872"/>
    <w:rsid w:val="00FE568D"/>
    <w:rsid w:val="00FE65FD"/>
    <w:rsid w:val="00FE6926"/>
    <w:rsid w:val="00FE6F37"/>
    <w:rsid w:val="00FE6FBD"/>
    <w:rsid w:val="00FF1631"/>
    <w:rsid w:val="00FF40FE"/>
    <w:rsid w:val="00FF46F2"/>
    <w:rsid w:val="00FF4708"/>
    <w:rsid w:val="00FF5787"/>
    <w:rsid w:val="00FF5D14"/>
    <w:rsid w:val="00FF5D42"/>
    <w:rsid w:val="00FF5E7C"/>
    <w:rsid w:val="00FF663C"/>
    <w:rsid w:val="00FF7A7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B03DA7"/>
  <w15:chartTrackingRefBased/>
  <w15:docId w15:val="{0AB746F1-2B33-42BC-9462-EDC2E395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FF2"/>
    <w:rPr>
      <w:sz w:val="24"/>
    </w:rPr>
  </w:style>
  <w:style w:type="paragraph" w:styleId="Heading1">
    <w:name w:val="heading 1"/>
    <w:aliases w:val="D70AR,Info rubrik 1,titel 1"/>
    <w:basedOn w:val="Normal"/>
    <w:next w:val="Normal"/>
    <w:qFormat/>
    <w:pPr>
      <w:keepNext/>
      <w:outlineLvl w:val="0"/>
    </w:pPr>
    <w:rPr>
      <w:b/>
    </w:rPr>
  </w:style>
  <w:style w:type="paragraph" w:styleId="Heading2">
    <w:name w:val="heading 2"/>
    <w:aliases w:val="D70AR2"/>
    <w:basedOn w:val="Normal"/>
    <w:next w:val="Normal"/>
    <w:qFormat/>
    <w:pPr>
      <w:keepNext/>
      <w:outlineLvl w:val="1"/>
    </w:pPr>
    <w:rPr>
      <w:b/>
    </w:rPr>
  </w:style>
  <w:style w:type="paragraph" w:styleId="Heading3">
    <w:name w:val="heading 3"/>
    <w:aliases w:val="D70AR3,titel 3,OLD Heading 3"/>
    <w:basedOn w:val="Normal"/>
    <w:next w:val="Normal"/>
    <w:qFormat/>
    <w:pPr>
      <w:keepNext/>
      <w:outlineLvl w:val="2"/>
    </w:pPr>
    <w:rPr>
      <w:b/>
    </w:rPr>
  </w:style>
  <w:style w:type="paragraph" w:styleId="Heading4">
    <w:name w:val="heading 4"/>
    <w:aliases w:val="D70AR4,titel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70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style>
  <w:style w:type="paragraph" w:styleId="BodyText2">
    <w:name w:val="Body Text 2"/>
    <w:basedOn w:val="Normal"/>
  </w:style>
  <w:style w:type="paragraph" w:styleId="BodyText3">
    <w:name w:val="Body Text 3"/>
    <w:basedOn w:val="Normal"/>
    <w:link w:val="BodyText3Char"/>
  </w:style>
  <w:style w:type="paragraph" w:styleId="BodyTextFirstIndent">
    <w:name w:val="Body Text First Indent"/>
    <w:basedOn w:val="Normal"/>
    <w:next w:val="Normal"/>
  </w:style>
  <w:style w:type="paragraph" w:styleId="BodyTextIndent">
    <w:name w:val="Body Text Indent"/>
    <w:basedOn w:val="Normal"/>
  </w:style>
  <w:style w:type="paragraph" w:styleId="BodyTextFirstIndent2">
    <w:name w:val="Body Text First Indent 2"/>
    <w:basedOn w:val="Normal"/>
    <w:next w:val="Normal"/>
  </w:style>
  <w:style w:type="paragraph" w:styleId="BodyTextIndent2">
    <w:name w:val="Body Text Indent 2"/>
    <w:basedOn w:val="Normal"/>
  </w:style>
  <w:style w:type="paragraph" w:styleId="BodyTextIndent3">
    <w:name w:val="Body Text Indent 3"/>
    <w:basedOn w:val="Normal"/>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sz w:val="24"/>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style>
  <w:style w:type="paragraph" w:styleId="Footer">
    <w:name w:val="footer"/>
    <w:basedOn w:val="Normal"/>
  </w:style>
  <w:style w:type="paragraph" w:styleId="Header">
    <w:name w:val="header"/>
    <w:basedOn w:val="Normal"/>
    <w:link w:val="HeaderChar"/>
  </w:style>
  <w:style w:type="paragraph" w:customStyle="1" w:styleId="Medrep1">
    <w:name w:val="Medrep1"/>
    <w:basedOn w:val="Normal"/>
    <w:pPr>
      <w:tabs>
        <w:tab w:val="left" w:pos="2880"/>
      </w:tabs>
      <w:jc w:val="center"/>
    </w:pPr>
    <w:rPr>
      <w:rFonts w:ascii="Courier New" w:hAnsi="Courier New"/>
      <w:b/>
    </w:rPr>
  </w:style>
  <w:style w:type="paragraph" w:customStyle="1" w:styleId="Medrep2">
    <w:name w:val="Medrep2"/>
    <w:basedOn w:val="Normal"/>
    <w:pPr>
      <w:tabs>
        <w:tab w:val="left" w:pos="720"/>
        <w:tab w:val="left" w:pos="1441"/>
        <w:tab w:val="left" w:pos="3686"/>
      </w:tabs>
    </w:pPr>
    <w:rPr>
      <w:rFonts w:ascii="Courier New" w:hAnsi="Courier New"/>
      <w:b/>
      <w:smallCaps/>
    </w:rPr>
  </w:style>
  <w:style w:type="character" w:styleId="PageNumber">
    <w:name w:val="page number"/>
    <w:basedOn w:val="DefaultParagraphFont"/>
  </w:style>
  <w:style w:type="paragraph" w:customStyle="1" w:styleId="Bannertitle">
    <w:name w:val="Banner title"/>
    <w:basedOn w:val="Normal"/>
    <w:next w:val="Normal"/>
    <w:pPr>
      <w:keepLines/>
      <w:pBdr>
        <w:top w:val="single" w:sz="6" w:space="1" w:color="auto"/>
        <w:left w:val="single" w:sz="6" w:space="1" w:color="auto"/>
        <w:bottom w:val="single" w:sz="12" w:space="1" w:color="auto"/>
        <w:right w:val="single" w:sz="12" w:space="1" w:color="auto"/>
      </w:pBdr>
      <w:shd w:val="pct10" w:color="auto" w:fill="auto"/>
      <w:spacing w:before="120" w:after="120"/>
      <w:jc w:val="center"/>
    </w:pPr>
    <w:rPr>
      <w:b/>
      <w:sz w:val="28"/>
    </w:rPr>
  </w:style>
  <w:style w:type="paragraph" w:styleId="TOC1">
    <w:name w:val="toc 1"/>
    <w:basedOn w:val="Normal"/>
    <w:next w:val="Normal"/>
    <w:autoRedefine/>
    <w:uiPriority w:val="39"/>
    <w:rsid w:val="003E07EB"/>
    <w:pPr>
      <w:tabs>
        <w:tab w:val="left" w:pos="709"/>
        <w:tab w:val="right" w:leader="dot" w:pos="9004"/>
      </w:tabs>
    </w:pPr>
  </w:style>
  <w:style w:type="paragraph" w:styleId="TOC2">
    <w:name w:val="toc 2"/>
    <w:basedOn w:val="Normal"/>
    <w:next w:val="Normal"/>
    <w:autoRedefine/>
    <w:semiHidden/>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
    <w:name w:val="List"/>
    <w:basedOn w:val="Normal"/>
    <w:pPr>
      <w:spacing w:after="120"/>
      <w:ind w:left="567" w:hanging="567"/>
    </w:pPr>
  </w:style>
  <w:style w:type="table" w:styleId="TableGrid">
    <w:name w:val="Table Grid"/>
    <w:basedOn w:val="TableNormal"/>
    <w:rsid w:val="0000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3153"/>
    <w:rPr>
      <w:rFonts w:ascii="Courier New" w:hAnsi="Courier New" w:cs="Courier New"/>
      <w:sz w:val="16"/>
      <w:szCs w:val="16"/>
    </w:rPr>
  </w:style>
  <w:style w:type="paragraph" w:styleId="NormalIndent">
    <w:name w:val="Normal Indent"/>
    <w:aliases w:val="Normal Indent Char Char"/>
    <w:basedOn w:val="Normal"/>
    <w:link w:val="NormalIndentChar1"/>
    <w:rsid w:val="00BD5FF9"/>
    <w:pPr>
      <w:ind w:left="720"/>
    </w:pPr>
    <w:rPr>
      <w:lang w:eastAsia="fr-FR"/>
    </w:rPr>
  </w:style>
  <w:style w:type="paragraph" w:styleId="PlainText">
    <w:name w:val="Plain Text"/>
    <w:basedOn w:val="Normal"/>
    <w:link w:val="PlainTextChar"/>
    <w:rsid w:val="00C25931"/>
    <w:rPr>
      <w:rFonts w:ascii="Courier New" w:hAnsi="Courier New" w:cs="Courier New"/>
      <w:sz w:val="20"/>
      <w:lang w:val="fr-FR" w:eastAsia="fr-FR"/>
    </w:rPr>
  </w:style>
  <w:style w:type="paragraph" w:customStyle="1" w:styleId="Default">
    <w:name w:val="Default"/>
    <w:rsid w:val="003963FD"/>
    <w:pPr>
      <w:autoSpaceDE w:val="0"/>
      <w:autoSpaceDN w:val="0"/>
      <w:adjustRightInd w:val="0"/>
    </w:pPr>
    <w:rPr>
      <w:color w:val="000000"/>
      <w:sz w:val="24"/>
      <w:szCs w:val="24"/>
    </w:rPr>
  </w:style>
  <w:style w:type="paragraph" w:customStyle="1" w:styleId="listssp">
    <w:name w:val="list:ssp"/>
    <w:basedOn w:val="Normal"/>
    <w:rsid w:val="006059B3"/>
    <w:rPr>
      <w:lang w:eastAsia="de-DE"/>
    </w:rPr>
  </w:style>
  <w:style w:type="paragraph" w:styleId="NormalWeb">
    <w:name w:val="Normal (Web)"/>
    <w:basedOn w:val="Normal"/>
    <w:rsid w:val="000B269F"/>
    <w:pPr>
      <w:spacing w:before="100" w:beforeAutospacing="1" w:after="100" w:afterAutospacing="1"/>
    </w:pPr>
    <w:rPr>
      <w:szCs w:val="24"/>
      <w:lang w:val="sv-SE" w:eastAsia="sv-SE"/>
    </w:rPr>
  </w:style>
  <w:style w:type="paragraph" w:styleId="EndnoteText">
    <w:name w:val="endnote text"/>
    <w:basedOn w:val="Normal"/>
    <w:next w:val="Normal"/>
    <w:semiHidden/>
    <w:rsid w:val="00695867"/>
    <w:pPr>
      <w:tabs>
        <w:tab w:val="left" w:pos="567"/>
      </w:tabs>
    </w:pPr>
    <w:rPr>
      <w:sz w:val="22"/>
      <w:lang w:eastAsia="de-DE"/>
    </w:rPr>
  </w:style>
  <w:style w:type="paragraph" w:styleId="ListNumber2">
    <w:name w:val="List Number 2"/>
    <w:basedOn w:val="Normal"/>
    <w:rsid w:val="00F120E7"/>
    <w:pPr>
      <w:numPr>
        <w:numId w:val="1"/>
      </w:numPr>
    </w:pPr>
    <w:rPr>
      <w:rFonts w:ascii="CG Times" w:hAnsi="CG Times"/>
    </w:rPr>
  </w:style>
  <w:style w:type="paragraph" w:customStyle="1" w:styleId="CM17">
    <w:name w:val="CM17"/>
    <w:basedOn w:val="Normal"/>
    <w:next w:val="Normal"/>
    <w:rsid w:val="00196F54"/>
    <w:pPr>
      <w:widowControl w:val="0"/>
      <w:autoSpaceDE w:val="0"/>
      <w:autoSpaceDN w:val="0"/>
      <w:adjustRightInd w:val="0"/>
      <w:spacing w:after="273"/>
    </w:pPr>
    <w:rPr>
      <w:rFonts w:ascii="CG Times" w:hAnsi="CG Times"/>
      <w:szCs w:val="24"/>
    </w:rPr>
  </w:style>
  <w:style w:type="paragraph" w:customStyle="1" w:styleId="Sarkain2">
    <w:name w:val="Sarkain2"/>
    <w:basedOn w:val="Normal"/>
    <w:rsid w:val="00196F54"/>
    <w:pPr>
      <w:ind w:left="851"/>
    </w:pPr>
    <w:rPr>
      <w:b/>
      <w:lang w:val="fi-FI" w:eastAsia="fi-FI"/>
    </w:rPr>
  </w:style>
  <w:style w:type="paragraph" w:customStyle="1" w:styleId="DocumentHeading">
    <w:name w:val="Document Heading"/>
    <w:basedOn w:val="Normal"/>
    <w:next w:val="Normal"/>
    <w:rsid w:val="008639C7"/>
    <w:pPr>
      <w:spacing w:after="120"/>
    </w:pPr>
    <w:rPr>
      <w:b/>
      <w:sz w:val="28"/>
    </w:rPr>
  </w:style>
  <w:style w:type="paragraph" w:customStyle="1" w:styleId="MGGTextLeft">
    <w:name w:val="MGG Text Left"/>
    <w:basedOn w:val="BodyText"/>
    <w:rsid w:val="008639C7"/>
    <w:pPr>
      <w:ind w:left="0"/>
    </w:pPr>
    <w:rPr>
      <w:szCs w:val="24"/>
      <w:lang w:eastAsia="en-US"/>
    </w:rPr>
  </w:style>
  <w:style w:type="paragraph" w:customStyle="1" w:styleId="MGGHeading2">
    <w:name w:val="MGG Heading 2"/>
    <w:basedOn w:val="Heading2"/>
    <w:rsid w:val="008639C7"/>
    <w:pPr>
      <w:keepLines/>
      <w:spacing w:after="240"/>
    </w:pPr>
    <w:rPr>
      <w:rFonts w:cs="CG Times"/>
      <w:bCs/>
      <w:iCs/>
      <w:szCs w:val="28"/>
      <w:lang w:eastAsia="en-US"/>
    </w:rPr>
  </w:style>
  <w:style w:type="paragraph" w:styleId="CommentSubject">
    <w:name w:val="annotation subject"/>
    <w:basedOn w:val="CommentText"/>
    <w:next w:val="CommentText"/>
    <w:semiHidden/>
    <w:rsid w:val="002627EE"/>
    <w:rPr>
      <w:b/>
      <w:bCs/>
      <w:sz w:val="20"/>
    </w:rPr>
  </w:style>
  <w:style w:type="paragraph" w:customStyle="1" w:styleId="TitleH1">
    <w:name w:val="Title H1"/>
    <w:basedOn w:val="Normal"/>
    <w:next w:val="Normal"/>
    <w:rsid w:val="00273A05"/>
    <w:pPr>
      <w:keepNext/>
      <w:keepLines/>
      <w:tabs>
        <w:tab w:val="left" w:pos="851"/>
      </w:tabs>
      <w:spacing w:before="120" w:after="120"/>
      <w:ind w:hanging="851"/>
      <w:outlineLvl w:val="0"/>
    </w:pPr>
    <w:rPr>
      <w:b/>
      <w:caps/>
    </w:rPr>
  </w:style>
  <w:style w:type="paragraph" w:customStyle="1" w:styleId="TitleH3">
    <w:name w:val="Title H3"/>
    <w:basedOn w:val="Normal"/>
    <w:next w:val="Normal"/>
    <w:rsid w:val="00273A05"/>
    <w:pPr>
      <w:keepLines/>
      <w:tabs>
        <w:tab w:val="left" w:pos="851"/>
      </w:tabs>
      <w:spacing w:before="120" w:after="120"/>
      <w:ind w:hanging="851"/>
      <w:outlineLvl w:val="2"/>
    </w:pPr>
  </w:style>
  <w:style w:type="character" w:customStyle="1" w:styleId="NormalIndentChar1">
    <w:name w:val="Normal Indent Char1"/>
    <w:aliases w:val="Normal Indent Char Char Char1"/>
    <w:link w:val="NormalIndent"/>
    <w:rsid w:val="00273A05"/>
    <w:rPr>
      <w:sz w:val="24"/>
      <w:lang w:val="en-GB" w:eastAsia="fr-FR" w:bidi="ar-SA"/>
    </w:rPr>
  </w:style>
  <w:style w:type="paragraph" w:customStyle="1" w:styleId="cSection">
    <w:name w:val="c_Section #"/>
    <w:basedOn w:val="Normal"/>
    <w:rsid w:val="0018476F"/>
    <w:pPr>
      <w:widowControl w:val="0"/>
    </w:pPr>
    <w:rPr>
      <w:rFonts w:ascii="CG Times" w:hAnsi="CG Times"/>
      <w:b/>
      <w:snapToGrid w:val="0"/>
      <w:lang w:val="en-US" w:eastAsia="en-US"/>
    </w:rPr>
  </w:style>
  <w:style w:type="character" w:styleId="Emphasis">
    <w:name w:val="Emphasis"/>
    <w:qFormat/>
    <w:rsid w:val="004F73BA"/>
    <w:rPr>
      <w:b/>
      <w:bCs/>
      <w:i w:val="0"/>
      <w:iCs w:val="0"/>
    </w:rPr>
  </w:style>
  <w:style w:type="paragraph" w:customStyle="1" w:styleId="NormalWeb1">
    <w:name w:val="Normal (Web)1"/>
    <w:basedOn w:val="Normal"/>
    <w:rsid w:val="00386F6E"/>
    <w:pPr>
      <w:overflowPunct w:val="0"/>
      <w:autoSpaceDE w:val="0"/>
      <w:autoSpaceDN w:val="0"/>
      <w:adjustRightInd w:val="0"/>
      <w:spacing w:before="100" w:after="100"/>
      <w:textAlignment w:val="baseline"/>
    </w:pPr>
    <w:rPr>
      <w:lang w:val="sl-SI" w:eastAsia="sl-SI"/>
    </w:rPr>
  </w:style>
  <w:style w:type="paragraph" w:customStyle="1" w:styleId="Text">
    <w:name w:val="Text"/>
    <w:link w:val="TextZchn"/>
    <w:rsid w:val="00F70AEF"/>
    <w:pPr>
      <w:spacing w:line="240" w:lineRule="atLeast"/>
      <w:ind w:left="568"/>
    </w:pPr>
    <w:rPr>
      <w:sz w:val="22"/>
      <w:lang w:val="de-DE" w:eastAsia="de-DE"/>
    </w:rPr>
  </w:style>
  <w:style w:type="character" w:customStyle="1" w:styleId="TextZchn">
    <w:name w:val="Text Zchn"/>
    <w:link w:val="Text"/>
    <w:rsid w:val="00F70AEF"/>
    <w:rPr>
      <w:sz w:val="22"/>
      <w:lang w:val="de-DE" w:eastAsia="de-DE" w:bidi="ar-SA"/>
    </w:rPr>
  </w:style>
  <w:style w:type="paragraph" w:customStyle="1" w:styleId="A-NormalIndent">
    <w:name w:val="A-Normal Indent"/>
    <w:next w:val="Normal"/>
    <w:rsid w:val="00F00E4F"/>
    <w:pPr>
      <w:spacing w:after="240" w:line="280" w:lineRule="atLeast"/>
      <w:ind w:left="992"/>
    </w:pPr>
    <w:rPr>
      <w:sz w:val="24"/>
      <w:szCs w:val="24"/>
      <w:lang w:eastAsia="en-US"/>
    </w:rPr>
  </w:style>
  <w:style w:type="paragraph" w:customStyle="1" w:styleId="A-TableHeader">
    <w:name w:val="A-Table Header"/>
    <w:next w:val="Normal"/>
    <w:rsid w:val="007457D0"/>
    <w:pPr>
      <w:keepNext/>
      <w:spacing w:before="60" w:after="60"/>
    </w:pPr>
    <w:rPr>
      <w:b/>
      <w:sz w:val="22"/>
      <w:lang w:eastAsia="en-US"/>
    </w:rPr>
  </w:style>
  <w:style w:type="paragraph" w:customStyle="1" w:styleId="A-TableText">
    <w:name w:val="A-Table Text"/>
    <w:rsid w:val="007457D0"/>
    <w:pPr>
      <w:spacing w:before="60" w:after="60"/>
    </w:pPr>
    <w:rPr>
      <w:sz w:val="22"/>
      <w:lang w:eastAsia="en-US"/>
    </w:rPr>
  </w:style>
  <w:style w:type="character" w:customStyle="1" w:styleId="eng">
    <w:name w:val="eng"/>
    <w:rsid w:val="00C02BCE"/>
    <w:rPr>
      <w:rFonts w:ascii="CG Times" w:hAnsi="CG Times" w:cs="CG Times"/>
    </w:rPr>
  </w:style>
  <w:style w:type="paragraph" w:customStyle="1" w:styleId="CM7">
    <w:name w:val="CM7"/>
    <w:basedOn w:val="Default"/>
    <w:next w:val="Default"/>
    <w:rsid w:val="003B0C47"/>
    <w:pPr>
      <w:widowControl w:val="0"/>
      <w:spacing w:line="253" w:lineRule="atLeast"/>
    </w:pPr>
    <w:rPr>
      <w:color w:val="auto"/>
      <w:lang w:val="de-DE" w:eastAsia="de-DE"/>
    </w:rPr>
  </w:style>
  <w:style w:type="paragraph" w:customStyle="1" w:styleId="CM32">
    <w:name w:val="CM32"/>
    <w:basedOn w:val="Default"/>
    <w:next w:val="Default"/>
    <w:rsid w:val="00E2694A"/>
    <w:pPr>
      <w:widowControl w:val="0"/>
      <w:spacing w:after="263"/>
    </w:pPr>
    <w:rPr>
      <w:color w:val="auto"/>
      <w:lang w:val="de-DE" w:eastAsia="de-DE"/>
    </w:rPr>
  </w:style>
  <w:style w:type="character" w:customStyle="1" w:styleId="NormalIndentChar">
    <w:name w:val="Normal Indent Char"/>
    <w:rsid w:val="00635F73"/>
    <w:rPr>
      <w:sz w:val="22"/>
      <w:lang w:val="en-GB" w:eastAsia="en-GB" w:bidi="ar-SA"/>
    </w:rPr>
  </w:style>
  <w:style w:type="paragraph" w:customStyle="1" w:styleId="TitleH2">
    <w:name w:val="Title H2"/>
    <w:basedOn w:val="TitleH1"/>
    <w:next w:val="Normal"/>
    <w:rsid w:val="00BE6AE2"/>
    <w:pPr>
      <w:keepNext w:val="0"/>
      <w:outlineLvl w:val="1"/>
    </w:pPr>
    <w:rPr>
      <w:caps w:val="0"/>
    </w:rPr>
  </w:style>
  <w:style w:type="paragraph" w:styleId="Index1">
    <w:name w:val="index 1"/>
    <w:basedOn w:val="Normal"/>
    <w:next w:val="Normal"/>
    <w:semiHidden/>
    <w:rsid w:val="00A4799F"/>
    <w:pPr>
      <w:jc w:val="both"/>
    </w:pPr>
    <w:rPr>
      <w:rFonts w:ascii="Arial" w:hAnsi="Arial"/>
      <w:sz w:val="22"/>
      <w:lang w:val="en-US" w:eastAsia="en-US"/>
    </w:rPr>
  </w:style>
  <w:style w:type="character" w:styleId="Hyperlink">
    <w:name w:val="Hyperlink"/>
    <w:uiPriority w:val="99"/>
    <w:rsid w:val="0088220A"/>
    <w:rPr>
      <w:rFonts w:ascii="Arial" w:hAnsi="Arial" w:cs="Arial" w:hint="default"/>
      <w:color w:val="0000FF"/>
      <w:u w:val="single"/>
    </w:rPr>
  </w:style>
  <w:style w:type="character" w:customStyle="1" w:styleId="BodyText3Char">
    <w:name w:val="Body Text 3 Char"/>
    <w:link w:val="BodyText3"/>
    <w:rsid w:val="009A2041"/>
    <w:rPr>
      <w:sz w:val="24"/>
    </w:rPr>
  </w:style>
  <w:style w:type="character" w:customStyle="1" w:styleId="BodytextAgencyChar">
    <w:name w:val="Body text (Agency) Char"/>
    <w:link w:val="BodytextAgency"/>
    <w:locked/>
    <w:rsid w:val="008D2657"/>
    <w:rPr>
      <w:rFonts w:ascii="Verdana" w:eastAsia="Verdana" w:hAnsi="Verdana" w:cs="Verdana"/>
      <w:sz w:val="18"/>
      <w:szCs w:val="18"/>
    </w:rPr>
  </w:style>
  <w:style w:type="paragraph" w:customStyle="1" w:styleId="BodytextAgency">
    <w:name w:val="Body text (Agency)"/>
    <w:basedOn w:val="Normal"/>
    <w:link w:val="BodytextAgencyChar"/>
    <w:qFormat/>
    <w:rsid w:val="008D2657"/>
    <w:pPr>
      <w:spacing w:after="140" w:line="280" w:lineRule="atLeast"/>
    </w:pPr>
    <w:rPr>
      <w:rFonts w:ascii="Verdana" w:eastAsia="Verdana" w:hAnsi="Verdana" w:cs="Verdana"/>
      <w:sz w:val="18"/>
      <w:szCs w:val="18"/>
    </w:rPr>
  </w:style>
  <w:style w:type="character" w:customStyle="1" w:styleId="PlainTextChar">
    <w:name w:val="Plain Text Char"/>
    <w:link w:val="PlainText"/>
    <w:rsid w:val="008175C1"/>
    <w:rPr>
      <w:rFonts w:ascii="Courier New" w:hAnsi="Courier New" w:cs="Courier New"/>
      <w:lang w:val="fr-FR" w:eastAsia="fr-FR"/>
    </w:rPr>
  </w:style>
  <w:style w:type="character" w:customStyle="1" w:styleId="NormalIndentChar2">
    <w:name w:val="Normal Indent Char2"/>
    <w:aliases w:val="Normal Indent Char1 Char,Normal Indent Char Char Char,Normal Indent Char Char1"/>
    <w:semiHidden/>
    <w:locked/>
    <w:rsid w:val="00915719"/>
    <w:rPr>
      <w:sz w:val="24"/>
      <w:lang w:eastAsia="fr-FR"/>
    </w:rPr>
  </w:style>
  <w:style w:type="character" w:customStyle="1" w:styleId="BodyTextChar">
    <w:name w:val="Body Text Char"/>
    <w:link w:val="BodyText"/>
    <w:rsid w:val="00915719"/>
    <w:rPr>
      <w:sz w:val="24"/>
    </w:rPr>
  </w:style>
  <w:style w:type="paragraph" w:customStyle="1" w:styleId="TableheadingrowsAgency">
    <w:name w:val="Table heading rows (Agency)"/>
    <w:basedOn w:val="Normal"/>
    <w:semiHidden/>
    <w:rsid w:val="00915719"/>
    <w:pPr>
      <w:keepNext/>
      <w:spacing w:after="140" w:line="280" w:lineRule="atLeast"/>
    </w:pPr>
    <w:rPr>
      <w:rFonts w:ascii="Verdana" w:hAnsi="Verdana" w:cs="Verdana"/>
      <w:b/>
      <w:sz w:val="18"/>
      <w:szCs w:val="18"/>
    </w:rPr>
  </w:style>
  <w:style w:type="paragraph" w:customStyle="1" w:styleId="TabletextrowsAgency">
    <w:name w:val="Table text rows (Agency)"/>
    <w:basedOn w:val="Normal"/>
    <w:semiHidden/>
    <w:rsid w:val="00915719"/>
    <w:pPr>
      <w:spacing w:line="280" w:lineRule="exact"/>
    </w:pPr>
    <w:rPr>
      <w:rFonts w:ascii="Verdana" w:hAnsi="Verdana" w:cs="Verdana"/>
      <w:sz w:val="18"/>
      <w:szCs w:val="18"/>
      <w:lang w:eastAsia="zh-CN"/>
    </w:rPr>
  </w:style>
  <w:style w:type="paragraph" w:customStyle="1" w:styleId="BodyStyle">
    <w:name w:val="Body Style"/>
    <w:basedOn w:val="Normal"/>
    <w:rsid w:val="00442940"/>
    <w:pPr>
      <w:tabs>
        <w:tab w:val="left" w:pos="720"/>
        <w:tab w:val="left" w:pos="1440"/>
        <w:tab w:val="left" w:pos="7200"/>
      </w:tabs>
    </w:pPr>
    <w:rPr>
      <w:lang w:val="en-US" w:eastAsia="en-US"/>
    </w:rPr>
  </w:style>
  <w:style w:type="character" w:customStyle="1" w:styleId="CommentTextChar">
    <w:name w:val="Comment Text Char"/>
    <w:link w:val="CommentText"/>
    <w:semiHidden/>
    <w:rsid w:val="009E5FCE"/>
    <w:rPr>
      <w:sz w:val="24"/>
    </w:rPr>
  </w:style>
  <w:style w:type="paragraph" w:customStyle="1" w:styleId="paragraph">
    <w:name w:val="paragraph"/>
    <w:basedOn w:val="Normal"/>
    <w:rsid w:val="00AD0F36"/>
    <w:rPr>
      <w:szCs w:val="24"/>
    </w:rPr>
  </w:style>
  <w:style w:type="character" w:customStyle="1" w:styleId="normaltextrun1">
    <w:name w:val="normaltextrun1"/>
    <w:rsid w:val="00AD0F36"/>
  </w:style>
  <w:style w:type="character" w:customStyle="1" w:styleId="eop">
    <w:name w:val="eop"/>
    <w:rsid w:val="00AD0F36"/>
  </w:style>
  <w:style w:type="character" w:customStyle="1" w:styleId="advancedproofingissue">
    <w:name w:val="advancedproofingissue"/>
    <w:rsid w:val="00AD0F36"/>
  </w:style>
  <w:style w:type="paragraph" w:styleId="TOCHeading">
    <w:name w:val="TOC Heading"/>
    <w:basedOn w:val="Heading1"/>
    <w:next w:val="Normal"/>
    <w:uiPriority w:val="39"/>
    <w:semiHidden/>
    <w:unhideWhenUsed/>
    <w:qFormat/>
    <w:rsid w:val="002E5287"/>
    <w:pPr>
      <w:spacing w:before="240" w:after="60"/>
      <w:outlineLvl w:val="9"/>
    </w:pPr>
    <w:rPr>
      <w:rFonts w:ascii="Calibri Light" w:hAnsi="Calibri Light"/>
      <w:bCs/>
      <w:kern w:val="32"/>
      <w:sz w:val="32"/>
      <w:szCs w:val="32"/>
    </w:rPr>
  </w:style>
  <w:style w:type="character" w:customStyle="1" w:styleId="HeaderChar">
    <w:name w:val="Header Char"/>
    <w:link w:val="Header"/>
    <w:rsid w:val="002472E2"/>
    <w:rPr>
      <w:sz w:val="24"/>
    </w:rPr>
  </w:style>
  <w:style w:type="character" w:styleId="UnresolvedMention">
    <w:name w:val="Unresolved Mention"/>
    <w:basedOn w:val="DefaultParagraphFont"/>
    <w:uiPriority w:val="99"/>
    <w:semiHidden/>
    <w:unhideWhenUsed/>
    <w:rsid w:val="00523DCD"/>
    <w:rPr>
      <w:color w:val="605E5C"/>
      <w:shd w:val="clear" w:color="auto" w:fill="E1DFDD"/>
    </w:rPr>
  </w:style>
  <w:style w:type="paragraph" w:styleId="Revision">
    <w:name w:val="Revision"/>
    <w:hidden/>
    <w:uiPriority w:val="99"/>
    <w:semiHidden/>
    <w:rsid w:val="00082A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488">
      <w:bodyDiv w:val="1"/>
      <w:marLeft w:val="0"/>
      <w:marRight w:val="0"/>
      <w:marTop w:val="0"/>
      <w:marBottom w:val="0"/>
      <w:divBdr>
        <w:top w:val="none" w:sz="0" w:space="0" w:color="auto"/>
        <w:left w:val="none" w:sz="0" w:space="0" w:color="auto"/>
        <w:bottom w:val="none" w:sz="0" w:space="0" w:color="auto"/>
        <w:right w:val="none" w:sz="0" w:space="0" w:color="auto"/>
      </w:divBdr>
    </w:div>
    <w:div w:id="47264176">
      <w:bodyDiv w:val="1"/>
      <w:marLeft w:val="0"/>
      <w:marRight w:val="0"/>
      <w:marTop w:val="0"/>
      <w:marBottom w:val="0"/>
      <w:divBdr>
        <w:top w:val="none" w:sz="0" w:space="0" w:color="auto"/>
        <w:left w:val="none" w:sz="0" w:space="0" w:color="auto"/>
        <w:bottom w:val="none" w:sz="0" w:space="0" w:color="auto"/>
        <w:right w:val="none" w:sz="0" w:space="0" w:color="auto"/>
      </w:divBdr>
    </w:div>
    <w:div w:id="48573768">
      <w:bodyDiv w:val="1"/>
      <w:marLeft w:val="0"/>
      <w:marRight w:val="0"/>
      <w:marTop w:val="0"/>
      <w:marBottom w:val="0"/>
      <w:divBdr>
        <w:top w:val="none" w:sz="0" w:space="0" w:color="auto"/>
        <w:left w:val="none" w:sz="0" w:space="0" w:color="auto"/>
        <w:bottom w:val="none" w:sz="0" w:space="0" w:color="auto"/>
        <w:right w:val="none" w:sz="0" w:space="0" w:color="auto"/>
      </w:divBdr>
    </w:div>
    <w:div w:id="158692578">
      <w:bodyDiv w:val="1"/>
      <w:marLeft w:val="0"/>
      <w:marRight w:val="0"/>
      <w:marTop w:val="0"/>
      <w:marBottom w:val="0"/>
      <w:divBdr>
        <w:top w:val="none" w:sz="0" w:space="0" w:color="auto"/>
        <w:left w:val="none" w:sz="0" w:space="0" w:color="auto"/>
        <w:bottom w:val="none" w:sz="0" w:space="0" w:color="auto"/>
        <w:right w:val="none" w:sz="0" w:space="0" w:color="auto"/>
      </w:divBdr>
    </w:div>
    <w:div w:id="233665299">
      <w:bodyDiv w:val="1"/>
      <w:marLeft w:val="0"/>
      <w:marRight w:val="0"/>
      <w:marTop w:val="0"/>
      <w:marBottom w:val="0"/>
      <w:divBdr>
        <w:top w:val="none" w:sz="0" w:space="0" w:color="auto"/>
        <w:left w:val="none" w:sz="0" w:space="0" w:color="auto"/>
        <w:bottom w:val="none" w:sz="0" w:space="0" w:color="auto"/>
        <w:right w:val="none" w:sz="0" w:space="0" w:color="auto"/>
      </w:divBdr>
    </w:div>
    <w:div w:id="234172356">
      <w:bodyDiv w:val="1"/>
      <w:marLeft w:val="0"/>
      <w:marRight w:val="0"/>
      <w:marTop w:val="0"/>
      <w:marBottom w:val="0"/>
      <w:divBdr>
        <w:top w:val="none" w:sz="0" w:space="0" w:color="auto"/>
        <w:left w:val="none" w:sz="0" w:space="0" w:color="auto"/>
        <w:bottom w:val="none" w:sz="0" w:space="0" w:color="auto"/>
        <w:right w:val="none" w:sz="0" w:space="0" w:color="auto"/>
      </w:divBdr>
    </w:div>
    <w:div w:id="318770287">
      <w:bodyDiv w:val="1"/>
      <w:marLeft w:val="0"/>
      <w:marRight w:val="0"/>
      <w:marTop w:val="0"/>
      <w:marBottom w:val="0"/>
      <w:divBdr>
        <w:top w:val="none" w:sz="0" w:space="0" w:color="auto"/>
        <w:left w:val="none" w:sz="0" w:space="0" w:color="auto"/>
        <w:bottom w:val="none" w:sz="0" w:space="0" w:color="auto"/>
        <w:right w:val="none" w:sz="0" w:space="0" w:color="auto"/>
      </w:divBdr>
    </w:div>
    <w:div w:id="391925409">
      <w:bodyDiv w:val="1"/>
      <w:marLeft w:val="0"/>
      <w:marRight w:val="0"/>
      <w:marTop w:val="0"/>
      <w:marBottom w:val="0"/>
      <w:divBdr>
        <w:top w:val="none" w:sz="0" w:space="0" w:color="auto"/>
        <w:left w:val="none" w:sz="0" w:space="0" w:color="auto"/>
        <w:bottom w:val="none" w:sz="0" w:space="0" w:color="auto"/>
        <w:right w:val="none" w:sz="0" w:space="0" w:color="auto"/>
      </w:divBdr>
    </w:div>
    <w:div w:id="439646661">
      <w:bodyDiv w:val="1"/>
      <w:marLeft w:val="0"/>
      <w:marRight w:val="0"/>
      <w:marTop w:val="0"/>
      <w:marBottom w:val="0"/>
      <w:divBdr>
        <w:top w:val="none" w:sz="0" w:space="0" w:color="auto"/>
        <w:left w:val="none" w:sz="0" w:space="0" w:color="auto"/>
        <w:bottom w:val="none" w:sz="0" w:space="0" w:color="auto"/>
        <w:right w:val="none" w:sz="0" w:space="0" w:color="auto"/>
      </w:divBdr>
    </w:div>
    <w:div w:id="512913184">
      <w:bodyDiv w:val="1"/>
      <w:marLeft w:val="0"/>
      <w:marRight w:val="0"/>
      <w:marTop w:val="0"/>
      <w:marBottom w:val="0"/>
      <w:divBdr>
        <w:top w:val="none" w:sz="0" w:space="0" w:color="auto"/>
        <w:left w:val="none" w:sz="0" w:space="0" w:color="auto"/>
        <w:bottom w:val="none" w:sz="0" w:space="0" w:color="auto"/>
        <w:right w:val="none" w:sz="0" w:space="0" w:color="auto"/>
      </w:divBdr>
    </w:div>
    <w:div w:id="646977484">
      <w:bodyDiv w:val="1"/>
      <w:marLeft w:val="0"/>
      <w:marRight w:val="0"/>
      <w:marTop w:val="0"/>
      <w:marBottom w:val="0"/>
      <w:divBdr>
        <w:top w:val="none" w:sz="0" w:space="0" w:color="auto"/>
        <w:left w:val="none" w:sz="0" w:space="0" w:color="auto"/>
        <w:bottom w:val="none" w:sz="0" w:space="0" w:color="auto"/>
        <w:right w:val="none" w:sz="0" w:space="0" w:color="auto"/>
      </w:divBdr>
    </w:div>
    <w:div w:id="650987801">
      <w:bodyDiv w:val="1"/>
      <w:marLeft w:val="0"/>
      <w:marRight w:val="0"/>
      <w:marTop w:val="0"/>
      <w:marBottom w:val="0"/>
      <w:divBdr>
        <w:top w:val="none" w:sz="0" w:space="0" w:color="auto"/>
        <w:left w:val="none" w:sz="0" w:space="0" w:color="auto"/>
        <w:bottom w:val="none" w:sz="0" w:space="0" w:color="auto"/>
        <w:right w:val="none" w:sz="0" w:space="0" w:color="auto"/>
      </w:divBdr>
    </w:div>
    <w:div w:id="690110627">
      <w:bodyDiv w:val="1"/>
      <w:marLeft w:val="0"/>
      <w:marRight w:val="0"/>
      <w:marTop w:val="0"/>
      <w:marBottom w:val="0"/>
      <w:divBdr>
        <w:top w:val="none" w:sz="0" w:space="0" w:color="auto"/>
        <w:left w:val="none" w:sz="0" w:space="0" w:color="auto"/>
        <w:bottom w:val="none" w:sz="0" w:space="0" w:color="auto"/>
        <w:right w:val="none" w:sz="0" w:space="0" w:color="auto"/>
      </w:divBdr>
    </w:div>
    <w:div w:id="992609806">
      <w:bodyDiv w:val="1"/>
      <w:marLeft w:val="0"/>
      <w:marRight w:val="0"/>
      <w:marTop w:val="0"/>
      <w:marBottom w:val="0"/>
      <w:divBdr>
        <w:top w:val="none" w:sz="0" w:space="0" w:color="auto"/>
        <w:left w:val="none" w:sz="0" w:space="0" w:color="auto"/>
        <w:bottom w:val="none" w:sz="0" w:space="0" w:color="auto"/>
        <w:right w:val="none" w:sz="0" w:space="0" w:color="auto"/>
      </w:divBdr>
    </w:div>
    <w:div w:id="1167092380">
      <w:bodyDiv w:val="1"/>
      <w:marLeft w:val="0"/>
      <w:marRight w:val="0"/>
      <w:marTop w:val="0"/>
      <w:marBottom w:val="0"/>
      <w:divBdr>
        <w:top w:val="none" w:sz="0" w:space="0" w:color="auto"/>
        <w:left w:val="none" w:sz="0" w:space="0" w:color="auto"/>
        <w:bottom w:val="none" w:sz="0" w:space="0" w:color="auto"/>
        <w:right w:val="none" w:sz="0" w:space="0" w:color="auto"/>
      </w:divBdr>
    </w:div>
    <w:div w:id="1240944523">
      <w:bodyDiv w:val="1"/>
      <w:marLeft w:val="0"/>
      <w:marRight w:val="0"/>
      <w:marTop w:val="0"/>
      <w:marBottom w:val="0"/>
      <w:divBdr>
        <w:top w:val="none" w:sz="0" w:space="0" w:color="auto"/>
        <w:left w:val="none" w:sz="0" w:space="0" w:color="auto"/>
        <w:bottom w:val="none" w:sz="0" w:space="0" w:color="auto"/>
        <w:right w:val="none" w:sz="0" w:space="0" w:color="auto"/>
      </w:divBdr>
    </w:div>
    <w:div w:id="1355958026">
      <w:bodyDiv w:val="1"/>
      <w:marLeft w:val="0"/>
      <w:marRight w:val="0"/>
      <w:marTop w:val="0"/>
      <w:marBottom w:val="0"/>
      <w:divBdr>
        <w:top w:val="none" w:sz="0" w:space="0" w:color="auto"/>
        <w:left w:val="none" w:sz="0" w:space="0" w:color="auto"/>
        <w:bottom w:val="none" w:sz="0" w:space="0" w:color="auto"/>
        <w:right w:val="none" w:sz="0" w:space="0" w:color="auto"/>
      </w:divBdr>
    </w:div>
    <w:div w:id="1592280908">
      <w:bodyDiv w:val="1"/>
      <w:marLeft w:val="0"/>
      <w:marRight w:val="0"/>
      <w:marTop w:val="0"/>
      <w:marBottom w:val="0"/>
      <w:divBdr>
        <w:top w:val="none" w:sz="0" w:space="0" w:color="auto"/>
        <w:left w:val="none" w:sz="0" w:space="0" w:color="auto"/>
        <w:bottom w:val="none" w:sz="0" w:space="0" w:color="auto"/>
        <w:right w:val="none" w:sz="0" w:space="0" w:color="auto"/>
      </w:divBdr>
    </w:div>
    <w:div w:id="1794203761">
      <w:bodyDiv w:val="1"/>
      <w:marLeft w:val="0"/>
      <w:marRight w:val="0"/>
      <w:marTop w:val="0"/>
      <w:marBottom w:val="0"/>
      <w:divBdr>
        <w:top w:val="none" w:sz="0" w:space="0" w:color="auto"/>
        <w:left w:val="none" w:sz="0" w:space="0" w:color="auto"/>
        <w:bottom w:val="none" w:sz="0" w:space="0" w:color="auto"/>
        <w:right w:val="none" w:sz="0" w:space="0" w:color="auto"/>
      </w:divBdr>
    </w:div>
    <w:div w:id="1813671609">
      <w:bodyDiv w:val="1"/>
      <w:marLeft w:val="0"/>
      <w:marRight w:val="0"/>
      <w:marTop w:val="0"/>
      <w:marBottom w:val="0"/>
      <w:divBdr>
        <w:top w:val="none" w:sz="0" w:space="0" w:color="auto"/>
        <w:left w:val="none" w:sz="0" w:space="0" w:color="auto"/>
        <w:bottom w:val="none" w:sz="0" w:space="0" w:color="auto"/>
        <w:right w:val="none" w:sz="0" w:space="0" w:color="auto"/>
      </w:divBdr>
    </w:div>
    <w:div w:id="1928927017">
      <w:bodyDiv w:val="1"/>
      <w:marLeft w:val="0"/>
      <w:marRight w:val="0"/>
      <w:marTop w:val="0"/>
      <w:marBottom w:val="0"/>
      <w:divBdr>
        <w:top w:val="none" w:sz="0" w:space="0" w:color="auto"/>
        <w:left w:val="none" w:sz="0" w:space="0" w:color="auto"/>
        <w:bottom w:val="none" w:sz="0" w:space="0" w:color="auto"/>
        <w:right w:val="none" w:sz="0" w:space="0" w:color="auto"/>
      </w:divBdr>
    </w:div>
    <w:div w:id="1973903908">
      <w:bodyDiv w:val="1"/>
      <w:marLeft w:val="0"/>
      <w:marRight w:val="0"/>
      <w:marTop w:val="0"/>
      <w:marBottom w:val="0"/>
      <w:divBdr>
        <w:top w:val="none" w:sz="0" w:space="0" w:color="auto"/>
        <w:left w:val="none" w:sz="0" w:space="0" w:color="auto"/>
        <w:bottom w:val="none" w:sz="0" w:space="0" w:color="auto"/>
        <w:right w:val="none" w:sz="0" w:space="0" w:color="auto"/>
      </w:divBdr>
    </w:div>
    <w:div w:id="2126921848">
      <w:bodyDiv w:val="1"/>
      <w:marLeft w:val="0"/>
      <w:marRight w:val="0"/>
      <w:marTop w:val="0"/>
      <w:marBottom w:val="0"/>
      <w:divBdr>
        <w:top w:val="none" w:sz="0" w:space="0" w:color="auto"/>
        <w:left w:val="none" w:sz="0" w:space="0" w:color="auto"/>
        <w:bottom w:val="none" w:sz="0" w:space="0" w:color="auto"/>
        <w:right w:val="none" w:sz="0" w:space="0" w:color="auto"/>
      </w:divBdr>
    </w:div>
    <w:div w:id="212757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ellowcard.mh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gulatory" ma:contentTypeID="0x0101005DC155F682264648A38C2A02D853A29A0A001E88F869E9483842ACAC43C3990F543A" ma:contentTypeVersion="8" ma:contentTypeDescription="The base content type for all Agency documents" ma:contentTypeScope="" ma:versionID="4b7dfc5568b0976124fc509b018bd5d4">
  <xsd:schema xmlns:xsd="http://www.w3.org/2001/XMLSchema" xmlns:xs="http://www.w3.org/2001/XMLSchema" xmlns:p="http://schemas.microsoft.com/office/2006/metadata/properties" xmlns:ns2="603af227-bd41-4012-ae1b-08ada9265a1f" xmlns:ns3="09638ea0-57ee-4aaa-8a49-457d1da5ab0c" xmlns:ns4="3e6f25c9-c490-4096-9c1a-fd303cde9362" targetNamespace="http://schemas.microsoft.com/office/2006/metadata/properties" ma:root="true" ma:fieldsID="6a6dfcbed9df351d5fd065c7093c577b" ns2:_="" ns3:_="" ns4:_="">
    <xsd:import namespace="603af227-bd41-4012-ae1b-08ada9265a1f"/>
    <xsd:import namespace="09638ea0-57ee-4aaa-8a49-457d1da5ab0c"/>
    <xsd:import namespace="3e6f25c9-c490-4096-9c1a-fd303cde9362"/>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638ea0-57ee-4aaa-8a49-457d1da5ab0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f25c9-c490-4096-9c1a-fd303cde93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38494-466D-4419-ACB5-10FCF8B6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09638ea0-57ee-4aaa-8a49-457d1da5ab0c"/>
    <ds:schemaRef ds:uri="3e6f25c9-c490-4096-9c1a-fd303cde9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6E4AE-5739-4D30-94C4-DA3BFB6D7E41}">
  <ds:schemaRefs>
    <ds:schemaRef ds:uri="http://purl.org/dc/dcmitype/"/>
    <ds:schemaRef ds:uri="3e6f25c9-c490-4096-9c1a-fd303cde9362"/>
    <ds:schemaRef ds:uri="http://schemas.microsoft.com/office/2006/documentManagement/types"/>
    <ds:schemaRef ds:uri="http://purl.org/dc/terms/"/>
    <ds:schemaRef ds:uri="09638ea0-57ee-4aaa-8a49-457d1da5ab0c"/>
    <ds:schemaRef ds:uri="http://purl.org/dc/elements/1.1/"/>
    <ds:schemaRef ds:uri="http://schemas.microsoft.com/office/infopath/2007/PartnerControls"/>
    <ds:schemaRef ds:uri="http://www.w3.org/XML/1998/namespace"/>
    <ds:schemaRef ds:uri="http://schemas.openxmlformats.org/package/2006/metadata/core-properties"/>
    <ds:schemaRef ds:uri="603af227-bd41-4012-ae1b-08ada9265a1f"/>
    <ds:schemaRef ds:uri="http://schemas.microsoft.com/office/2006/metadata/properties"/>
  </ds:schemaRefs>
</ds:datastoreItem>
</file>

<file path=customXml/itemProps3.xml><?xml version="1.0" encoding="utf-8"?>
<ds:datastoreItem xmlns:ds="http://schemas.openxmlformats.org/officeDocument/2006/customXml" ds:itemID="{132182BA-847C-440F-92D7-907586F60561}">
  <ds:schemaRefs>
    <ds:schemaRef ds:uri="http://schemas.microsoft.com/office/2006/metadata/longProperties"/>
  </ds:schemaRefs>
</ds:datastoreItem>
</file>

<file path=customXml/itemProps4.xml><?xml version="1.0" encoding="utf-8"?>
<ds:datastoreItem xmlns:ds="http://schemas.openxmlformats.org/officeDocument/2006/customXml" ds:itemID="{270C100F-E0C0-4479-BE70-B96ADABB3449}">
  <ds:schemaRefs>
    <ds:schemaRef ds:uri="http://schemas.openxmlformats.org/officeDocument/2006/bibliography"/>
  </ds:schemaRefs>
</ds:datastoreItem>
</file>

<file path=customXml/itemProps5.xml><?xml version="1.0" encoding="utf-8"?>
<ds:datastoreItem xmlns:ds="http://schemas.openxmlformats.org/officeDocument/2006/customXml" ds:itemID="{2267001C-D358-4413-ADFB-152331AF1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3614</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Public Assessment Report</vt:lpstr>
    </vt:vector>
  </TitlesOfParts>
  <Company>Medicines Control Agency</Company>
  <LinksUpToDate>false</LinksUpToDate>
  <CharactersWithSpaces>25299</CharactersWithSpaces>
  <SharedDoc>false</SharedDoc>
  <HLinks>
    <vt:vector size="42" baseType="variant">
      <vt:variant>
        <vt:i4>2228231</vt:i4>
      </vt:variant>
      <vt:variant>
        <vt:i4>38</vt:i4>
      </vt:variant>
      <vt:variant>
        <vt:i4>0</vt:i4>
      </vt:variant>
      <vt:variant>
        <vt:i4>5</vt:i4>
      </vt:variant>
      <vt:variant>
        <vt:lpwstr/>
      </vt:variant>
      <vt:variant>
        <vt:lpwstr>_Toc2674278</vt:lpwstr>
      </vt:variant>
      <vt:variant>
        <vt:i4>2228231</vt:i4>
      </vt:variant>
      <vt:variant>
        <vt:i4>32</vt:i4>
      </vt:variant>
      <vt:variant>
        <vt:i4>0</vt:i4>
      </vt:variant>
      <vt:variant>
        <vt:i4>5</vt:i4>
      </vt:variant>
      <vt:variant>
        <vt:lpwstr/>
      </vt:variant>
      <vt:variant>
        <vt:lpwstr>_Toc2674277</vt:lpwstr>
      </vt:variant>
      <vt:variant>
        <vt:i4>2228231</vt:i4>
      </vt:variant>
      <vt:variant>
        <vt:i4>26</vt:i4>
      </vt:variant>
      <vt:variant>
        <vt:i4>0</vt:i4>
      </vt:variant>
      <vt:variant>
        <vt:i4>5</vt:i4>
      </vt:variant>
      <vt:variant>
        <vt:lpwstr/>
      </vt:variant>
      <vt:variant>
        <vt:lpwstr>_Toc2674276</vt:lpwstr>
      </vt:variant>
      <vt:variant>
        <vt:i4>2228231</vt:i4>
      </vt:variant>
      <vt:variant>
        <vt:i4>20</vt:i4>
      </vt:variant>
      <vt:variant>
        <vt:i4>0</vt:i4>
      </vt:variant>
      <vt:variant>
        <vt:i4>5</vt:i4>
      </vt:variant>
      <vt:variant>
        <vt:lpwstr/>
      </vt:variant>
      <vt:variant>
        <vt:lpwstr>_Toc2674275</vt:lpwstr>
      </vt:variant>
      <vt:variant>
        <vt:i4>2228231</vt:i4>
      </vt:variant>
      <vt:variant>
        <vt:i4>14</vt:i4>
      </vt:variant>
      <vt:variant>
        <vt:i4>0</vt:i4>
      </vt:variant>
      <vt:variant>
        <vt:i4>5</vt:i4>
      </vt:variant>
      <vt:variant>
        <vt:lpwstr/>
      </vt:variant>
      <vt:variant>
        <vt:lpwstr>_Toc2674274</vt:lpwstr>
      </vt:variant>
      <vt:variant>
        <vt:i4>2228231</vt:i4>
      </vt:variant>
      <vt:variant>
        <vt:i4>8</vt:i4>
      </vt:variant>
      <vt:variant>
        <vt:i4>0</vt:i4>
      </vt:variant>
      <vt:variant>
        <vt:i4>5</vt:i4>
      </vt:variant>
      <vt:variant>
        <vt:lpwstr/>
      </vt:variant>
      <vt:variant>
        <vt:lpwstr>_Toc2674273</vt:lpwstr>
      </vt:variant>
      <vt:variant>
        <vt:i4>2228231</vt:i4>
      </vt:variant>
      <vt:variant>
        <vt:i4>2</vt:i4>
      </vt:variant>
      <vt:variant>
        <vt:i4>0</vt:i4>
      </vt:variant>
      <vt:variant>
        <vt:i4>5</vt:i4>
      </vt:variant>
      <vt:variant>
        <vt:lpwstr/>
      </vt:variant>
      <vt:variant>
        <vt:lpwstr>_Toc2674272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Assessment Report</dc:title>
  <dc:subject/>
  <dc:creator>afzala</dc:creator>
  <cp:keywords/>
  <dc:description/>
  <cp:lastModifiedBy>Afzal, Ajmal</cp:lastModifiedBy>
  <cp:revision>12</cp:revision>
  <cp:lastPrinted>2013-04-08T09:40:00Z</cp:lastPrinted>
  <dcterms:created xsi:type="dcterms:W3CDTF">2024-02-27T17:00:00Z</dcterms:created>
  <dcterms:modified xsi:type="dcterms:W3CDTF">2024-02-27T17:30:00Z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1;#Official|9d42bd58-89d2-4e46-94bb-80d8f31efd91</vt:lpwstr>
  </property>
  <property fmtid="{D5CDD505-2E9C-101B-9397-08002B2CF9AE}" pid="3" name="SecurityClassification">
    <vt:lpwstr>1;#Official|9d42bd58-89d2-4e46-94bb-80d8f31efd91</vt:lpwstr>
  </property>
  <property fmtid="{D5CDD505-2E9C-101B-9397-08002B2CF9AE}" pid="4" name="d38ec887c5c24b7597ee90d37b16f021">
    <vt:lpwstr/>
  </property>
  <property fmtid="{D5CDD505-2E9C-101B-9397-08002B2CF9AE}" pid="5" name="l4d76ba1ef02463e886f3558602d0a10">
    <vt:lpwstr>Official|9d42bd58-89d2-4e46-94bb-80d8f31efd91</vt:lpwstr>
  </property>
  <property fmtid="{D5CDD505-2E9C-101B-9397-08002B2CF9AE}" pid="6" name="AgencyKeywords">
    <vt:lpwstr/>
  </property>
  <property fmtid="{D5CDD505-2E9C-101B-9397-08002B2CF9AE}" pid="7" name="ContentTypeId">
    <vt:lpwstr>0x0101005DC155F682264648A38C2A02D853A29A0A001E88F869E9483842ACAC43C3990F543A</vt:lpwstr>
  </property>
</Properties>
</file>